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3E" w:rsidRPr="004E1D62" w:rsidRDefault="005A373E" w:rsidP="005A373E">
      <w:pPr>
        <w:tabs>
          <w:tab w:val="left" w:pos="709"/>
        </w:tabs>
        <w:jc w:val="center"/>
        <w:rPr>
          <w:b/>
          <w:sz w:val="20"/>
          <w:szCs w:val="20"/>
          <w:lang w:val="es-MX" w:eastAsia="es-MX"/>
        </w:rPr>
      </w:pPr>
      <w:r w:rsidRPr="004E1D62">
        <w:rPr>
          <w:b/>
          <w:sz w:val="20"/>
          <w:szCs w:val="20"/>
          <w:lang w:val="es-MX" w:eastAsia="es-MX"/>
        </w:rPr>
        <w:t>DELEGACIÓN GUSTAVO A. MADERO</w:t>
      </w:r>
    </w:p>
    <w:p w:rsidR="005A373E" w:rsidRPr="004E1D62" w:rsidRDefault="005A373E" w:rsidP="005A373E">
      <w:pPr>
        <w:tabs>
          <w:tab w:val="left" w:pos="709"/>
        </w:tabs>
        <w:jc w:val="both"/>
        <w:rPr>
          <w:b/>
          <w:sz w:val="20"/>
          <w:szCs w:val="20"/>
          <w:lang w:val="es-MX" w:eastAsia="es-MX"/>
        </w:rPr>
      </w:pPr>
    </w:p>
    <w:p w:rsidR="005A373E" w:rsidRPr="004E1D62" w:rsidRDefault="005A373E" w:rsidP="005A373E">
      <w:pPr>
        <w:autoSpaceDE w:val="0"/>
        <w:autoSpaceDN w:val="0"/>
        <w:adjustRightInd w:val="0"/>
        <w:jc w:val="both"/>
        <w:rPr>
          <w:sz w:val="20"/>
          <w:szCs w:val="20"/>
          <w:lang w:val="es-MX" w:eastAsia="es-MX"/>
        </w:rPr>
      </w:pPr>
      <w:r w:rsidRPr="004E1D62">
        <w:rPr>
          <w:b/>
          <w:sz w:val="20"/>
          <w:szCs w:val="20"/>
          <w:lang w:val="es-MX" w:eastAsia="es-MX"/>
        </w:rPr>
        <w:t>Isidro Corro Ortiz, Director General de Desarrollo Social en la Delegación Gustavo A. Madero</w:t>
      </w:r>
      <w:r w:rsidRPr="004E1D62">
        <w:rPr>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b/>
          <w:sz w:val="20"/>
          <w:szCs w:val="20"/>
          <w:lang w:val="es-MX" w:eastAsia="es-MX"/>
        </w:rPr>
        <w:t>,</w:t>
      </w:r>
      <w:r w:rsidRPr="004E1D62">
        <w:rPr>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color w:val="000000"/>
          <w:sz w:val="20"/>
          <w:szCs w:val="20"/>
          <w:lang w:val="es-MX" w:eastAsia="es-MX"/>
        </w:rPr>
        <w:t>de los Programas de Desarrollo Social a cargo de la Delegación Gustavo A. Made</w:t>
      </w:r>
      <w:r>
        <w:rPr>
          <w:color w:val="000000"/>
          <w:sz w:val="20"/>
          <w:szCs w:val="20"/>
          <w:lang w:val="es-MX" w:eastAsia="es-MX"/>
        </w:rPr>
        <w:t xml:space="preserve">ro para el ejercicio fiscal 2016; </w:t>
      </w:r>
      <w:r w:rsidRPr="004E1D62">
        <w:rPr>
          <w:sz w:val="20"/>
          <w:szCs w:val="20"/>
          <w:lang w:val="es-MX" w:eastAsia="es-MX"/>
        </w:rPr>
        <w:t>y</w:t>
      </w:r>
    </w:p>
    <w:p w:rsidR="005A373E" w:rsidRPr="004E1D62" w:rsidRDefault="005A373E" w:rsidP="005A373E">
      <w:pPr>
        <w:tabs>
          <w:tab w:val="left" w:pos="709"/>
        </w:tabs>
        <w:jc w:val="both"/>
        <w:rPr>
          <w:sz w:val="20"/>
          <w:szCs w:val="20"/>
          <w:lang w:val="es-MX" w:eastAsia="es-MX"/>
        </w:rPr>
      </w:pPr>
    </w:p>
    <w:p w:rsidR="005A373E" w:rsidRPr="004E1D62" w:rsidRDefault="005A373E" w:rsidP="005A373E">
      <w:pPr>
        <w:tabs>
          <w:tab w:val="left" w:pos="709"/>
        </w:tabs>
        <w:jc w:val="center"/>
        <w:rPr>
          <w:b/>
          <w:sz w:val="20"/>
          <w:szCs w:val="20"/>
          <w:lang w:val="es-MX" w:eastAsia="es-MX"/>
        </w:rPr>
      </w:pPr>
      <w:r w:rsidRPr="004E1D62">
        <w:rPr>
          <w:b/>
          <w:sz w:val="20"/>
          <w:szCs w:val="20"/>
          <w:lang w:val="es-MX" w:eastAsia="es-MX"/>
        </w:rPr>
        <w:t>CONSIDERANDO</w:t>
      </w:r>
    </w:p>
    <w:p w:rsidR="005A373E" w:rsidRPr="004E1D62" w:rsidRDefault="005A373E" w:rsidP="005A373E">
      <w:pPr>
        <w:tabs>
          <w:tab w:val="left" w:pos="709"/>
        </w:tabs>
        <w:jc w:val="both"/>
        <w:rPr>
          <w:sz w:val="20"/>
          <w:szCs w:val="20"/>
          <w:lang w:val="es-MX" w:eastAsia="es-MX"/>
        </w:rPr>
      </w:pPr>
    </w:p>
    <w:p w:rsidR="005A373E" w:rsidRPr="004E1D62" w:rsidRDefault="005A373E" w:rsidP="005A373E">
      <w:pPr>
        <w:autoSpaceDE w:val="0"/>
        <w:autoSpaceDN w:val="0"/>
        <w:adjustRightInd w:val="0"/>
        <w:jc w:val="both"/>
        <w:rPr>
          <w:sz w:val="20"/>
          <w:szCs w:val="20"/>
          <w:lang w:val="es-MX" w:eastAsia="es-MX"/>
        </w:rPr>
      </w:pPr>
      <w:r w:rsidRPr="004E1D62">
        <w:rPr>
          <w:sz w:val="20"/>
          <w:szCs w:val="20"/>
          <w:lang w:val="es-MX" w:eastAsia="es-MX"/>
        </w:rPr>
        <w:t xml:space="preserve">Que todas las Instituciones que hayan tenido a su cargo programas sociales </w:t>
      </w:r>
      <w:r>
        <w:rPr>
          <w:sz w:val="20"/>
          <w:szCs w:val="20"/>
          <w:lang w:val="es-MX" w:eastAsia="es-MX"/>
        </w:rPr>
        <w:t>durante el ejercicio fiscal 2016</w:t>
      </w:r>
      <w:r w:rsidRPr="004E1D62">
        <w:rPr>
          <w:sz w:val="20"/>
          <w:szCs w:val="20"/>
          <w:lang w:val="es-MX" w:eastAsia="es-MX"/>
        </w:rPr>
        <w:t>, de acuerdo con lo establecido en el artículo 3, fracción XVII de la Ley de Desarrollo Social para el Distrito Federal, y que fueron aprobados por el Comité de Planeación del Desarrollo (COPLADE), están obligadas a rea</w:t>
      </w:r>
      <w:r>
        <w:rPr>
          <w:sz w:val="20"/>
          <w:szCs w:val="20"/>
          <w:lang w:val="es-MX" w:eastAsia="es-MX"/>
        </w:rPr>
        <w:t>lizar la evaluación interna 2017</w:t>
      </w:r>
      <w:r w:rsidRPr="004E1D62">
        <w:rPr>
          <w:sz w:val="20"/>
          <w:szCs w:val="20"/>
          <w:lang w:val="es-MX" w:eastAsia="es-MX"/>
        </w:rPr>
        <w:t xml:space="preserve"> de cada programa social, en apego al artículo 42 de la misma Ley.</w:t>
      </w:r>
    </w:p>
    <w:p w:rsidR="005A373E" w:rsidRPr="004E1D62" w:rsidRDefault="005A373E" w:rsidP="005A373E">
      <w:pPr>
        <w:autoSpaceDE w:val="0"/>
        <w:autoSpaceDN w:val="0"/>
        <w:adjustRightInd w:val="0"/>
        <w:jc w:val="both"/>
        <w:rPr>
          <w:sz w:val="20"/>
          <w:szCs w:val="20"/>
          <w:lang w:val="es-MX" w:eastAsia="es-MX"/>
        </w:rPr>
      </w:pPr>
    </w:p>
    <w:p w:rsidR="005A373E" w:rsidRPr="004E1D62" w:rsidRDefault="005A373E" w:rsidP="005A373E">
      <w:pPr>
        <w:tabs>
          <w:tab w:val="left" w:pos="709"/>
        </w:tabs>
        <w:jc w:val="both"/>
        <w:rPr>
          <w:sz w:val="20"/>
          <w:szCs w:val="20"/>
          <w:lang w:val="es-MX" w:eastAsia="es-MX"/>
        </w:rPr>
      </w:pPr>
      <w:r w:rsidRPr="004E1D62">
        <w:rPr>
          <w:rFonts w:eastAsia="Times New Roman"/>
          <w:sz w:val="20"/>
          <w:szCs w:val="20"/>
          <w:lang w:val="es-MX" w:eastAsia="es-MX"/>
        </w:rPr>
        <w:t>Que de conformidad con el artículo 42, párrafo quinto y sexto de la Ley de Desarrollo Social para el Distrito Federal y los Lineamientos</w:t>
      </w:r>
      <w:r>
        <w:rPr>
          <w:rFonts w:eastAsia="Times New Roman"/>
          <w:sz w:val="20"/>
          <w:szCs w:val="20"/>
          <w:lang w:val="es-MX" w:eastAsia="es-MX"/>
        </w:rPr>
        <w:t xml:space="preserve"> para la Evaluación Interna 2017</w:t>
      </w:r>
      <w:r w:rsidRPr="004E1D62">
        <w:rPr>
          <w:rFonts w:eastAsia="Times New Roman"/>
          <w:sz w:val="20"/>
          <w:szCs w:val="20"/>
          <w:lang w:val="es-MX" w:eastAsia="es-MX"/>
        </w:rPr>
        <w:t xml:space="preserve">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color w:val="000000"/>
          <w:sz w:val="20"/>
          <w:szCs w:val="20"/>
          <w:lang w:val="es-MX" w:eastAsia="es-MX"/>
        </w:rPr>
        <w:t>se expide el siguiente:</w:t>
      </w:r>
    </w:p>
    <w:p w:rsidR="005A373E" w:rsidRPr="004E1D62" w:rsidRDefault="005A373E" w:rsidP="005A373E">
      <w:pPr>
        <w:tabs>
          <w:tab w:val="left" w:pos="709"/>
        </w:tabs>
        <w:jc w:val="both"/>
        <w:rPr>
          <w:sz w:val="20"/>
          <w:szCs w:val="20"/>
          <w:lang w:val="es-MX" w:eastAsia="es-MX"/>
        </w:rPr>
      </w:pPr>
    </w:p>
    <w:p w:rsidR="005A373E" w:rsidRPr="0044689F" w:rsidRDefault="005A373E" w:rsidP="005A373E">
      <w:pPr>
        <w:tabs>
          <w:tab w:val="left" w:pos="709"/>
        </w:tabs>
        <w:jc w:val="both"/>
        <w:rPr>
          <w:b/>
          <w:sz w:val="20"/>
          <w:szCs w:val="20"/>
          <w:lang w:val="es-MX" w:eastAsia="es-MX"/>
        </w:rPr>
      </w:pPr>
      <w:r w:rsidRPr="004E1D62">
        <w:rPr>
          <w:b/>
          <w:sz w:val="20"/>
          <w:szCs w:val="20"/>
          <w:lang w:val="es-MX" w:eastAsia="es-MX"/>
        </w:rPr>
        <w:t>AVISO POR EL QUE SE DAN A CONOCE</w:t>
      </w:r>
      <w:r>
        <w:rPr>
          <w:b/>
          <w:sz w:val="20"/>
          <w:szCs w:val="20"/>
          <w:lang w:val="es-MX" w:eastAsia="es-MX"/>
        </w:rPr>
        <w:t>R LAS EVALUACIONES INTERNAS 2017 DE LOS PROGRAMAS SOCIALES 2016</w:t>
      </w:r>
      <w:r w:rsidRPr="004E1D62">
        <w:rPr>
          <w:b/>
          <w:sz w:val="20"/>
          <w:szCs w:val="20"/>
          <w:lang w:val="es-MX" w:eastAsia="es-MX"/>
        </w:rPr>
        <w:t>, A CARGO DE LA DELEGACIÓN GUSTAVO A. MADERO, QUE A CONTINUACIÓN SE ENLISTAN:</w:t>
      </w:r>
    </w:p>
    <w:p w:rsidR="005A373E" w:rsidRPr="00450474" w:rsidRDefault="005A373E" w:rsidP="005A373E">
      <w:pPr>
        <w:jc w:val="both"/>
        <w:rPr>
          <w:sz w:val="20"/>
          <w:szCs w:val="20"/>
          <w:lang w:val="es-ES"/>
        </w:rPr>
      </w:pPr>
    </w:p>
    <w:p w:rsidR="005A373E" w:rsidRPr="0044689F" w:rsidRDefault="005A373E" w:rsidP="005A373E">
      <w:pPr>
        <w:jc w:val="both"/>
        <w:rPr>
          <w:sz w:val="20"/>
          <w:szCs w:val="20"/>
        </w:rPr>
      </w:pPr>
      <w:r w:rsidRPr="0044689F">
        <w:rPr>
          <w:sz w:val="20"/>
          <w:szCs w:val="20"/>
        </w:rPr>
        <w:t>1. Ayudas Especiales GAM</w:t>
      </w:r>
    </w:p>
    <w:p w:rsidR="005A373E" w:rsidRPr="0044689F" w:rsidRDefault="005A373E" w:rsidP="005A373E">
      <w:pPr>
        <w:jc w:val="both"/>
        <w:rPr>
          <w:sz w:val="20"/>
          <w:szCs w:val="20"/>
        </w:rPr>
      </w:pPr>
      <w:r w:rsidRPr="0044689F">
        <w:rPr>
          <w:sz w:val="20"/>
          <w:szCs w:val="20"/>
        </w:rPr>
        <w:t xml:space="preserve">2. </w:t>
      </w:r>
      <w:proofErr w:type="spellStart"/>
      <w:r w:rsidRPr="0044689F">
        <w:rPr>
          <w:sz w:val="20"/>
          <w:szCs w:val="20"/>
        </w:rPr>
        <w:t>TenGAMos</w:t>
      </w:r>
      <w:proofErr w:type="spellEnd"/>
      <w:r w:rsidRPr="0044689F">
        <w:rPr>
          <w:sz w:val="20"/>
          <w:szCs w:val="20"/>
        </w:rPr>
        <w:t xml:space="preserve"> Calidad de Vida</w:t>
      </w:r>
    </w:p>
    <w:p w:rsidR="005A373E" w:rsidRPr="0044689F" w:rsidRDefault="005A373E" w:rsidP="005A373E">
      <w:pPr>
        <w:jc w:val="both"/>
        <w:rPr>
          <w:sz w:val="20"/>
          <w:szCs w:val="20"/>
        </w:rPr>
      </w:pPr>
      <w:r w:rsidRPr="0044689F">
        <w:rPr>
          <w:sz w:val="20"/>
          <w:szCs w:val="20"/>
        </w:rPr>
        <w:t xml:space="preserve">3. </w:t>
      </w:r>
      <w:proofErr w:type="spellStart"/>
      <w:r w:rsidRPr="0044689F">
        <w:rPr>
          <w:sz w:val="20"/>
          <w:szCs w:val="20"/>
        </w:rPr>
        <w:t>HaGAMos</w:t>
      </w:r>
      <w:proofErr w:type="spellEnd"/>
      <w:r w:rsidRPr="0044689F">
        <w:rPr>
          <w:sz w:val="20"/>
          <w:szCs w:val="20"/>
        </w:rPr>
        <w:t xml:space="preserve"> la Tarea Juntos</w:t>
      </w:r>
    </w:p>
    <w:p w:rsidR="005A373E" w:rsidRPr="0044689F" w:rsidRDefault="005A373E" w:rsidP="005A373E">
      <w:pPr>
        <w:jc w:val="both"/>
        <w:rPr>
          <w:sz w:val="20"/>
          <w:szCs w:val="20"/>
        </w:rPr>
      </w:pPr>
      <w:r w:rsidRPr="0044689F">
        <w:rPr>
          <w:sz w:val="20"/>
          <w:szCs w:val="20"/>
        </w:rPr>
        <w:t>4. MIGAM Apoyo</w:t>
      </w:r>
    </w:p>
    <w:p w:rsidR="005A373E" w:rsidRPr="0044689F" w:rsidRDefault="005A373E" w:rsidP="005A373E">
      <w:pPr>
        <w:jc w:val="both"/>
        <w:rPr>
          <w:sz w:val="20"/>
          <w:szCs w:val="20"/>
        </w:rPr>
      </w:pPr>
      <w:r w:rsidRPr="0044689F">
        <w:rPr>
          <w:sz w:val="20"/>
          <w:szCs w:val="20"/>
        </w:rPr>
        <w:t xml:space="preserve">5. </w:t>
      </w:r>
      <w:proofErr w:type="spellStart"/>
      <w:r w:rsidRPr="0044689F">
        <w:rPr>
          <w:sz w:val="20"/>
          <w:szCs w:val="20"/>
        </w:rPr>
        <w:t>HaGAMos</w:t>
      </w:r>
      <w:proofErr w:type="spellEnd"/>
      <w:r w:rsidRPr="0044689F">
        <w:rPr>
          <w:sz w:val="20"/>
          <w:szCs w:val="20"/>
        </w:rPr>
        <w:t xml:space="preserve"> Estudiantes de Excelencia</w:t>
      </w:r>
    </w:p>
    <w:p w:rsidR="005A373E" w:rsidRPr="0044689F" w:rsidRDefault="005A373E" w:rsidP="005A373E">
      <w:pPr>
        <w:jc w:val="both"/>
        <w:rPr>
          <w:sz w:val="20"/>
          <w:szCs w:val="20"/>
        </w:rPr>
      </w:pPr>
      <w:r w:rsidRPr="0044689F">
        <w:rPr>
          <w:sz w:val="20"/>
          <w:szCs w:val="20"/>
        </w:rPr>
        <w:t xml:space="preserve">6. </w:t>
      </w:r>
      <w:proofErr w:type="spellStart"/>
      <w:r w:rsidRPr="0044689F">
        <w:rPr>
          <w:sz w:val="20"/>
          <w:szCs w:val="20"/>
        </w:rPr>
        <w:t>SiGAMos</w:t>
      </w:r>
      <w:proofErr w:type="spellEnd"/>
      <w:r w:rsidRPr="0044689F">
        <w:rPr>
          <w:sz w:val="20"/>
          <w:szCs w:val="20"/>
        </w:rPr>
        <w:t xml:space="preserve"> Apoyando tu Educación</w:t>
      </w:r>
    </w:p>
    <w:p w:rsidR="005A373E" w:rsidRPr="0044689F" w:rsidRDefault="005A373E" w:rsidP="005A373E">
      <w:pPr>
        <w:jc w:val="both"/>
        <w:rPr>
          <w:sz w:val="20"/>
          <w:szCs w:val="20"/>
        </w:rPr>
      </w:pPr>
      <w:r w:rsidRPr="0044689F">
        <w:rPr>
          <w:sz w:val="20"/>
          <w:szCs w:val="20"/>
        </w:rPr>
        <w:t>7. MIGAM Hogar</w:t>
      </w:r>
    </w:p>
    <w:p w:rsidR="005A373E" w:rsidRPr="0044689F" w:rsidRDefault="005A373E" w:rsidP="005A373E">
      <w:pPr>
        <w:jc w:val="both"/>
        <w:rPr>
          <w:sz w:val="20"/>
          <w:szCs w:val="20"/>
        </w:rPr>
      </w:pPr>
      <w:r w:rsidRPr="0044689F">
        <w:rPr>
          <w:sz w:val="20"/>
          <w:szCs w:val="20"/>
        </w:rPr>
        <w:t xml:space="preserve">8. </w:t>
      </w:r>
      <w:proofErr w:type="spellStart"/>
      <w:r w:rsidRPr="0044689F">
        <w:rPr>
          <w:sz w:val="20"/>
          <w:szCs w:val="20"/>
        </w:rPr>
        <w:t>HaGAMos</w:t>
      </w:r>
      <w:proofErr w:type="spellEnd"/>
      <w:r w:rsidRPr="0044689F">
        <w:rPr>
          <w:sz w:val="20"/>
          <w:szCs w:val="20"/>
        </w:rPr>
        <w:t xml:space="preserve"> Unidad</w:t>
      </w:r>
    </w:p>
    <w:p w:rsidR="005A373E" w:rsidRPr="0044689F" w:rsidRDefault="005A373E" w:rsidP="005A373E">
      <w:pPr>
        <w:jc w:val="both"/>
        <w:rPr>
          <w:sz w:val="20"/>
          <w:szCs w:val="20"/>
        </w:rPr>
      </w:pPr>
      <w:r w:rsidRPr="0044689F">
        <w:rPr>
          <w:sz w:val="20"/>
          <w:szCs w:val="20"/>
        </w:rPr>
        <w:t>9. GAM Ve por Ti</w:t>
      </w:r>
    </w:p>
    <w:p w:rsidR="005A373E" w:rsidRPr="0044689F" w:rsidRDefault="005A373E" w:rsidP="005A373E">
      <w:pPr>
        <w:jc w:val="both"/>
        <w:rPr>
          <w:sz w:val="20"/>
          <w:szCs w:val="20"/>
        </w:rPr>
      </w:pPr>
      <w:r w:rsidRPr="0044689F">
        <w:rPr>
          <w:sz w:val="20"/>
          <w:szCs w:val="20"/>
        </w:rPr>
        <w:t xml:space="preserve">10. </w:t>
      </w:r>
      <w:proofErr w:type="spellStart"/>
      <w:r w:rsidRPr="0044689F">
        <w:rPr>
          <w:sz w:val="20"/>
          <w:szCs w:val="20"/>
        </w:rPr>
        <w:t>HaGAMos</w:t>
      </w:r>
      <w:proofErr w:type="spellEnd"/>
      <w:r w:rsidRPr="0044689F">
        <w:rPr>
          <w:sz w:val="20"/>
          <w:szCs w:val="20"/>
        </w:rPr>
        <w:t xml:space="preserve"> Oficio</w:t>
      </w:r>
    </w:p>
    <w:p w:rsidR="005A373E" w:rsidRPr="0044689F" w:rsidRDefault="005A373E" w:rsidP="005A373E">
      <w:pPr>
        <w:jc w:val="both"/>
        <w:rPr>
          <w:sz w:val="20"/>
          <w:szCs w:val="20"/>
        </w:rPr>
      </w:pPr>
      <w:r w:rsidRPr="0044689F">
        <w:rPr>
          <w:sz w:val="20"/>
          <w:szCs w:val="20"/>
        </w:rPr>
        <w:t xml:space="preserve">11. </w:t>
      </w:r>
      <w:proofErr w:type="spellStart"/>
      <w:r w:rsidRPr="0044689F">
        <w:rPr>
          <w:sz w:val="20"/>
          <w:szCs w:val="20"/>
        </w:rPr>
        <w:t>JuvenGAM</w:t>
      </w:r>
      <w:proofErr w:type="spellEnd"/>
    </w:p>
    <w:p w:rsidR="00895F61" w:rsidRDefault="00895F61"/>
    <w:p w:rsidR="005A373E" w:rsidRPr="005A373E" w:rsidRDefault="005A373E" w:rsidP="005A373E">
      <w:pPr>
        <w:jc w:val="both"/>
        <w:rPr>
          <w:rFonts w:eastAsia="Arial"/>
          <w:b/>
          <w:sz w:val="20"/>
          <w:szCs w:val="20"/>
          <w:lang w:val="es-ES"/>
        </w:rPr>
      </w:pPr>
      <w:r w:rsidRPr="005A373E">
        <w:rPr>
          <w:rFonts w:eastAsia="Arial"/>
          <w:sz w:val="20"/>
          <w:szCs w:val="20"/>
          <w:lang w:val="es-ES"/>
        </w:rPr>
        <w:t xml:space="preserve">PROGRAMA SOCIAL: </w:t>
      </w:r>
      <w:proofErr w:type="spellStart"/>
      <w:r w:rsidRPr="005A373E">
        <w:rPr>
          <w:rFonts w:eastAsia="Arial"/>
          <w:b/>
          <w:sz w:val="20"/>
          <w:szCs w:val="20"/>
          <w:lang w:val="es-ES"/>
        </w:rPr>
        <w:t>SiGAMos</w:t>
      </w:r>
      <w:proofErr w:type="spellEnd"/>
      <w:r w:rsidRPr="005A373E">
        <w:rPr>
          <w:rFonts w:eastAsia="Arial"/>
          <w:b/>
          <w:sz w:val="20"/>
          <w:szCs w:val="20"/>
          <w:lang w:val="es-ES"/>
        </w:rPr>
        <w:t xml:space="preserve"> Apoyando tu Educación.</w:t>
      </w:r>
    </w:p>
    <w:p w:rsidR="005A373E" w:rsidRPr="005A373E" w:rsidRDefault="005A373E" w:rsidP="005A373E">
      <w:pPr>
        <w:jc w:val="both"/>
        <w:rPr>
          <w:rFonts w:eastAsia="Arial"/>
          <w:b/>
          <w:sz w:val="20"/>
          <w:szCs w:val="20"/>
          <w:lang w:val="es-ES"/>
        </w:rPr>
      </w:pPr>
    </w:p>
    <w:p w:rsidR="005A373E" w:rsidRPr="005A373E" w:rsidRDefault="005A373E" w:rsidP="005A373E">
      <w:pPr>
        <w:jc w:val="both"/>
        <w:rPr>
          <w:rFonts w:eastAsia="Arial"/>
          <w:b/>
          <w:sz w:val="20"/>
          <w:szCs w:val="20"/>
          <w:lang w:val="es-ES"/>
        </w:rPr>
      </w:pPr>
      <w:r w:rsidRPr="005A373E">
        <w:rPr>
          <w:rFonts w:eastAsia="Arial"/>
          <w:b/>
          <w:sz w:val="20"/>
          <w:szCs w:val="20"/>
          <w:lang w:val="es-ES"/>
        </w:rPr>
        <w:t>I. DESCRIPCIÓN DEL PROGRAMA.</w:t>
      </w:r>
    </w:p>
    <w:p w:rsidR="005A373E" w:rsidRPr="005A373E" w:rsidRDefault="005A373E" w:rsidP="005A373E">
      <w:pPr>
        <w:jc w:val="both"/>
        <w:rPr>
          <w:rFonts w:eastAsia="Arial"/>
          <w:b/>
          <w:sz w:val="20"/>
          <w:szCs w:val="20"/>
          <w:lang w:val="es-ES"/>
        </w:rPr>
      </w:pPr>
    </w:p>
    <w:tbl>
      <w:tblPr>
        <w:tblStyle w:val="Tablaconcuadrcula"/>
        <w:tblW w:w="0" w:type="auto"/>
        <w:tblLook w:val="04A0"/>
      </w:tblPr>
      <w:tblGrid>
        <w:gridCol w:w="4367"/>
        <w:gridCol w:w="4687"/>
      </w:tblGrid>
      <w:tr w:rsidR="005A373E" w:rsidRPr="005A373E" w:rsidTr="005A373E">
        <w:tc>
          <w:tcPr>
            <w:tcW w:w="4933" w:type="dxa"/>
            <w:tcBorders>
              <w:top w:val="single" w:sz="4" w:space="0" w:color="000000"/>
              <w:left w:val="single" w:sz="4" w:space="0" w:color="000000"/>
              <w:bottom w:val="single" w:sz="4" w:space="0" w:color="000000"/>
              <w:right w:val="single" w:sz="4" w:space="0" w:color="000000"/>
            </w:tcBorders>
            <w:shd w:val="clear" w:color="auto" w:fill="auto"/>
          </w:tcPr>
          <w:p w:rsidR="005A373E" w:rsidRPr="005A373E" w:rsidRDefault="005A373E" w:rsidP="005A373E">
            <w:pPr>
              <w:jc w:val="center"/>
              <w:rPr>
                <w:rFonts w:eastAsia="Arial"/>
                <w:b/>
                <w:sz w:val="20"/>
                <w:szCs w:val="20"/>
                <w:lang w:val="es-ES"/>
              </w:rPr>
            </w:pPr>
            <w:r w:rsidRPr="005A373E">
              <w:rPr>
                <w:rFonts w:eastAsia="Arial"/>
                <w:b/>
                <w:sz w:val="20"/>
                <w:szCs w:val="20"/>
                <w:lang w:val="es-ES"/>
              </w:rPr>
              <w:t>Aspecto del programa social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A373E" w:rsidRPr="005A373E" w:rsidRDefault="005A373E" w:rsidP="005A373E">
            <w:pPr>
              <w:jc w:val="center"/>
              <w:rPr>
                <w:rFonts w:eastAsia="Arial"/>
                <w:b/>
                <w:sz w:val="20"/>
                <w:szCs w:val="20"/>
                <w:lang w:val="es-ES"/>
              </w:rPr>
            </w:pPr>
            <w:r w:rsidRPr="005A373E">
              <w:rPr>
                <w:rFonts w:eastAsia="Arial"/>
                <w:b/>
                <w:sz w:val="20"/>
                <w:szCs w:val="20"/>
                <w:lang w:val="es-ES"/>
              </w:rPr>
              <w:t>Descripción</w:t>
            </w:r>
          </w:p>
        </w:tc>
      </w:tr>
      <w:tr w:rsidR="005A373E" w:rsidRPr="005A373E" w:rsidTr="005A373E">
        <w:trPr>
          <w:trHeight w:val="502"/>
        </w:trPr>
        <w:tc>
          <w:tcPr>
            <w:tcW w:w="4933" w:type="dxa"/>
            <w:tcBorders>
              <w:top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Nombre del Programa Social en 2016 (fuente: ROP 2016)</w:t>
            </w:r>
          </w:p>
        </w:tc>
        <w:tc>
          <w:tcPr>
            <w:tcW w:w="5245" w:type="dxa"/>
            <w:tcBorders>
              <w:top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w:t>
            </w:r>
            <w:proofErr w:type="spellStart"/>
            <w:r w:rsidRPr="005A373E">
              <w:rPr>
                <w:rFonts w:eastAsia="Times New Roman"/>
                <w:color w:val="000000"/>
                <w:sz w:val="20"/>
                <w:szCs w:val="20"/>
              </w:rPr>
              <w:t>SiGAMos</w:t>
            </w:r>
            <w:proofErr w:type="spellEnd"/>
            <w:r w:rsidRPr="005A373E">
              <w:rPr>
                <w:rFonts w:eastAsia="Times New Roman"/>
                <w:color w:val="000000"/>
                <w:sz w:val="20"/>
                <w:szCs w:val="20"/>
              </w:rPr>
              <w:t xml:space="preserve"> Apoyando tu Educación”</w:t>
            </w:r>
          </w:p>
        </w:tc>
      </w:tr>
      <w:tr w:rsidR="005A373E" w:rsidRPr="005A373E" w:rsidTr="0007603D">
        <w:tc>
          <w:tcPr>
            <w:tcW w:w="4933"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Año de Creación</w:t>
            </w:r>
          </w:p>
        </w:tc>
        <w:tc>
          <w:tcPr>
            <w:tcW w:w="524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2007</w:t>
            </w:r>
          </w:p>
        </w:tc>
      </w:tr>
      <w:tr w:rsidR="005A373E" w:rsidRPr="005A373E" w:rsidTr="0007603D">
        <w:tc>
          <w:tcPr>
            <w:tcW w:w="4933"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Modificaciones más relevantes desde su creación y hasta 2016 (cambios en la población objetivo, los bienes y/o servicios otorgados, los objetivos perseguidos, etc.)</w:t>
            </w:r>
          </w:p>
        </w:tc>
        <w:tc>
          <w:tcPr>
            <w:tcW w:w="524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 xml:space="preserve">En el año 2014 este programa aumentó sus metas físicas a 20,000 beneficiados, esto con la finalidad de impactar a más población. En el año 2015 el programa por razones presupuestales disminuyo su meta física a 12,000 beneficiarios, misma meta que hasta la </w:t>
            </w:r>
            <w:r w:rsidRPr="005A373E">
              <w:rPr>
                <w:rFonts w:eastAsia="Times New Roman"/>
                <w:color w:val="000000"/>
                <w:sz w:val="20"/>
                <w:szCs w:val="20"/>
              </w:rPr>
              <w:lastRenderedPageBreak/>
              <w:t>actualidad persiste.</w:t>
            </w:r>
          </w:p>
        </w:tc>
      </w:tr>
      <w:tr w:rsidR="005A373E" w:rsidRPr="005A373E" w:rsidTr="0007603D">
        <w:trPr>
          <w:trHeight w:val="934"/>
        </w:trPr>
        <w:tc>
          <w:tcPr>
            <w:tcW w:w="4933"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lastRenderedPageBreak/>
              <w:t>Problema central atendido por el Programa Social en 2016</w:t>
            </w:r>
          </w:p>
        </w:tc>
        <w:tc>
          <w:tcPr>
            <w:tcW w:w="524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Deserción escolar</w:t>
            </w:r>
          </w:p>
        </w:tc>
      </w:tr>
      <w:tr w:rsidR="005A373E" w:rsidRPr="005A373E" w:rsidTr="0007603D">
        <w:tc>
          <w:tcPr>
            <w:tcW w:w="4933"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Objetivo General en 2016 (fuente: ROP 2016)</w:t>
            </w:r>
          </w:p>
        </w:tc>
        <w:tc>
          <w:tcPr>
            <w:tcW w:w="524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Contribuir a garantizar el derecho a la educación de niñas, niños y jóvenes que se encuentren inscritos en escuelas públicas de educación básica pertenecientes a la demarcación de la Delegación Gustavo A. Madero, su permanencia en el plantel escolar y evitar el aumento de deserciones.</w:t>
            </w:r>
          </w:p>
        </w:tc>
      </w:tr>
      <w:tr w:rsidR="005A373E" w:rsidRPr="005A373E" w:rsidTr="0007603D">
        <w:trPr>
          <w:trHeight w:val="306"/>
        </w:trPr>
        <w:tc>
          <w:tcPr>
            <w:tcW w:w="4933"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Objetivos Específicos (fuente: ROP 2016)</w:t>
            </w:r>
          </w:p>
        </w:tc>
        <w:tc>
          <w:tcPr>
            <w:tcW w:w="524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Coadyuvar con el gasto familiar de las y los alumnos de escuelas públicas de nivel básico de escasos recursos, ubicadas en la Delegación Gustavo A. Madero a través de una ayuda económica, contribuyendo al desarrollo permanente mediante la garantía e inclusión en el derecho a la educación.</w:t>
            </w:r>
          </w:p>
        </w:tc>
      </w:tr>
      <w:tr w:rsidR="005A373E" w:rsidRPr="005A373E" w:rsidTr="0007603D">
        <w:tc>
          <w:tcPr>
            <w:tcW w:w="4933"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Población Objetivo del Programa Social en 2016 (descripción y cuantificación)</w:t>
            </w:r>
          </w:p>
        </w:tc>
        <w:tc>
          <w:tcPr>
            <w:tcW w:w="524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Beneficiar al menos a 12,000 alumnas y alumnos de jardín de niños, CAM, primaria, secundaria y telesecundaria públicas de la Delegación Gustavo A. Madero de escasos recursos económicos</w:t>
            </w:r>
          </w:p>
        </w:tc>
      </w:tr>
      <w:tr w:rsidR="005A373E" w:rsidRPr="005A373E" w:rsidTr="0007603D">
        <w:tc>
          <w:tcPr>
            <w:tcW w:w="4933" w:type="dxa"/>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Área encargada de la operación del Programa Social en 2016</w:t>
            </w:r>
          </w:p>
        </w:tc>
        <w:tc>
          <w:tcPr>
            <w:tcW w:w="524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JUD de Estímulos para la Niñez</w:t>
            </w:r>
          </w:p>
        </w:tc>
      </w:tr>
      <w:tr w:rsidR="005A373E" w:rsidRPr="005A373E" w:rsidTr="0007603D">
        <w:tc>
          <w:tcPr>
            <w:tcW w:w="4933" w:type="dxa"/>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Bienes y/o servicios que otorgó el programa social en 2016 o componentes, periodicidad de entrega y en qué cantidad (fuente: ROP 2016)</w:t>
            </w:r>
          </w:p>
        </w:tc>
        <w:tc>
          <w:tcPr>
            <w:tcW w:w="524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Ayuda económica / durante el ejercicio fiscal / $ 3,000.00 (tres mil pesos 00/100 M.N.)</w:t>
            </w:r>
          </w:p>
        </w:tc>
      </w:tr>
      <w:tr w:rsidR="005A373E" w:rsidRPr="005A373E" w:rsidTr="0007603D">
        <w:tc>
          <w:tcPr>
            <w:tcW w:w="4933" w:type="dxa"/>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Alineación con el Programa General de Desarrollo del Distrito Federal 2013-2018</w:t>
            </w:r>
          </w:p>
        </w:tc>
        <w:tc>
          <w:tcPr>
            <w:tcW w:w="524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 xml:space="preserve">Este programa se encuentra alineado al </w:t>
            </w:r>
            <w:r w:rsidRPr="005A373E">
              <w:rPr>
                <w:rFonts w:eastAsia="Times New Roman"/>
                <w:b/>
                <w:bCs/>
                <w:color w:val="000000"/>
                <w:sz w:val="20"/>
                <w:szCs w:val="20"/>
              </w:rPr>
              <w:t>Eje 1 Equidad e Inclusión Social para el Desarrollo Humano</w:t>
            </w:r>
            <w:r w:rsidRPr="005A373E">
              <w:rPr>
                <w:rFonts w:eastAsia="Times New Roman"/>
                <w:color w:val="000000"/>
                <w:sz w:val="20"/>
                <w:szCs w:val="20"/>
              </w:rPr>
              <w:t xml:space="preserve">; </w:t>
            </w:r>
            <w:r w:rsidRPr="005A373E">
              <w:rPr>
                <w:rFonts w:eastAsia="Times New Roman"/>
                <w:b/>
                <w:bCs/>
                <w:color w:val="000000"/>
                <w:sz w:val="20"/>
                <w:szCs w:val="20"/>
              </w:rPr>
              <w:t>Área de Oportunidad 1 Discriminación y Derechos Humanos</w:t>
            </w:r>
            <w:r w:rsidRPr="005A373E">
              <w:rPr>
                <w:rFonts w:eastAsia="Times New Roman"/>
                <w:color w:val="000000"/>
                <w:sz w:val="20"/>
                <w:szCs w:val="20"/>
              </w:rPr>
              <w:t xml:space="preserve">; el cual tiene como objetivo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Asimismo, con el </w:t>
            </w:r>
            <w:r w:rsidRPr="005A373E">
              <w:rPr>
                <w:rFonts w:eastAsia="Times New Roman"/>
                <w:b/>
                <w:bCs/>
                <w:color w:val="000000"/>
                <w:sz w:val="20"/>
                <w:szCs w:val="20"/>
              </w:rPr>
              <w:t>Área de Oportunidad 3 Educación</w:t>
            </w:r>
            <w:r w:rsidRPr="005A373E">
              <w:rPr>
                <w:rFonts w:eastAsia="Times New Roman"/>
                <w:color w:val="000000"/>
                <w:sz w:val="20"/>
                <w:szCs w:val="20"/>
              </w:rPr>
              <w:t>; la cual tiene como objetivo Aumentar la igualdad en el acceso a una educación formal, consolidando los derechos asociados a la educación y programas de apoyo institucional, con estándares de calidad y abatir la deserción escolar, con especial atención hacia las personas en desventaja y condiciones de vulnerabilidad. Todo esto se lleva a cabo para consolidar los programas de apoyo institucional que cubren los derechos asociados a la educación, asegurando la igualdad en el acceso y permanencia a la educación pública de calidad en la Ciudad de México.</w:t>
            </w:r>
          </w:p>
        </w:tc>
      </w:tr>
      <w:tr w:rsidR="005A373E" w:rsidRPr="005A373E" w:rsidTr="0007603D">
        <w:trPr>
          <w:trHeight w:val="6358"/>
        </w:trPr>
        <w:tc>
          <w:tcPr>
            <w:tcW w:w="4933" w:type="dxa"/>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lastRenderedPageBreak/>
              <w:t>Alineación con Programas Sectoriales, Especiales, Institucionales o Delegacionales (según sea el caso)</w:t>
            </w:r>
          </w:p>
        </w:tc>
        <w:tc>
          <w:tcPr>
            <w:tcW w:w="524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 xml:space="preserve">Este Programa Social se alinea al </w:t>
            </w:r>
            <w:r w:rsidRPr="005A373E">
              <w:rPr>
                <w:rFonts w:eastAsia="Times New Roman"/>
                <w:b/>
                <w:bCs/>
                <w:color w:val="000000"/>
                <w:sz w:val="20"/>
                <w:szCs w:val="20"/>
              </w:rPr>
              <w:t>Programa Sectorial</w:t>
            </w:r>
            <w:r w:rsidRPr="005A373E">
              <w:rPr>
                <w:rFonts w:eastAsia="Times New Roman"/>
                <w:color w:val="000000"/>
                <w:sz w:val="20"/>
                <w:szCs w:val="20"/>
              </w:rPr>
              <w:t xml:space="preserve">, a la </w:t>
            </w:r>
            <w:r w:rsidRPr="005A373E">
              <w:rPr>
                <w:rFonts w:eastAsia="Times New Roman"/>
                <w:b/>
                <w:bCs/>
                <w:color w:val="000000"/>
                <w:sz w:val="20"/>
                <w:szCs w:val="20"/>
              </w:rPr>
              <w:t>Meta 2 México Incluyente</w:t>
            </w:r>
            <w:r w:rsidRPr="005A373E">
              <w:rPr>
                <w:rFonts w:eastAsia="Times New Roman"/>
                <w:color w:val="000000"/>
                <w:sz w:val="20"/>
                <w:szCs w:val="20"/>
              </w:rPr>
              <w:t xml:space="preserve">, </w:t>
            </w:r>
            <w:r w:rsidRPr="005A373E">
              <w:rPr>
                <w:rFonts w:eastAsia="Times New Roman"/>
                <w:b/>
                <w:bCs/>
                <w:color w:val="000000"/>
                <w:sz w:val="20"/>
                <w:szCs w:val="20"/>
              </w:rPr>
              <w:t>Objetivo 1</w:t>
            </w:r>
            <w:r w:rsidRPr="005A373E">
              <w:rPr>
                <w:rFonts w:eastAsia="Times New Roman"/>
                <w:color w:val="000000"/>
                <w:sz w:val="20"/>
                <w:szCs w:val="20"/>
              </w:rPr>
              <w:t xml:space="preserve"> el cual es fortalecer el cumplimiento efectivo de los derechos sociales que potencialicen las capacidades de las personas en situación de pobreza, a través de acciones que incidan positivamente en la alimentación, la salud y la educación; asimismo a la </w:t>
            </w:r>
            <w:r w:rsidRPr="005A373E">
              <w:rPr>
                <w:rFonts w:eastAsia="Times New Roman"/>
                <w:b/>
                <w:bCs/>
                <w:color w:val="000000"/>
                <w:sz w:val="20"/>
                <w:szCs w:val="20"/>
              </w:rPr>
              <w:t>Estrategia 1.1</w:t>
            </w:r>
            <w:r w:rsidRPr="005A373E">
              <w:rPr>
                <w:rFonts w:eastAsia="Times New Roman"/>
                <w:color w:val="000000"/>
                <w:sz w:val="20"/>
                <w:szCs w:val="20"/>
              </w:rPr>
              <w:t xml:space="preserve"> la cual es ampliar las capacidades de alimentación, nutrición, salud y educación de las personas en condición de pobreza. </w:t>
            </w:r>
            <w:r w:rsidRPr="005A373E">
              <w:rPr>
                <w:rFonts w:eastAsia="Times New Roman"/>
                <w:b/>
                <w:bCs/>
                <w:color w:val="000000"/>
                <w:sz w:val="20"/>
                <w:szCs w:val="20"/>
              </w:rPr>
              <w:t>Línea de Acción 1.1.3</w:t>
            </w:r>
            <w:r w:rsidRPr="005A373E">
              <w:rPr>
                <w:rFonts w:eastAsia="Times New Roman"/>
                <w:color w:val="000000"/>
                <w:sz w:val="20"/>
                <w:szCs w:val="20"/>
              </w:rPr>
              <w:t xml:space="preserve"> la cual su objetivo es proporcionar becas educativas a las niñas, niños y jóvenes en condición de pobreza, con el fin de fomentar su inscripción y asistencia a la escuela. Este programa se alinea también al </w:t>
            </w:r>
            <w:r w:rsidRPr="005A373E">
              <w:rPr>
                <w:rFonts w:eastAsia="Times New Roman"/>
                <w:b/>
                <w:bCs/>
                <w:color w:val="000000"/>
                <w:sz w:val="20"/>
                <w:szCs w:val="20"/>
              </w:rPr>
              <w:t>Programa General de Desarrollo Delegacional de Gustavo A. Madero, Eje 2 Desarrollo Social y Humano</w:t>
            </w:r>
            <w:r w:rsidRPr="005A373E">
              <w:rPr>
                <w:rFonts w:eastAsia="Times New Roman"/>
                <w:color w:val="000000"/>
                <w:sz w:val="20"/>
                <w:szCs w:val="20"/>
              </w:rPr>
              <w:t xml:space="preserve">, cuyo objetivo es Impulsar programas sociales orientados a apoyar el otorgamiento y ampliación de los servicios proporcionados por los sistemas de salud y educación, la aplicación de los programas de apoyo a grupos vulnerables y de asistencia social, así como el fomento y la promoción de la cultura física, el deporte y la recreación, para elevar los niveles de desarrollo profesional, físico, cultural y espiritual de los habitantes, y combatir la pobreza, la discriminación y la inequidad; </w:t>
            </w:r>
            <w:r w:rsidRPr="005A373E">
              <w:rPr>
                <w:rFonts w:eastAsia="Times New Roman"/>
                <w:b/>
                <w:bCs/>
                <w:color w:val="000000"/>
                <w:sz w:val="20"/>
                <w:szCs w:val="20"/>
              </w:rPr>
              <w:t>Línea Estratégica 3</w:t>
            </w:r>
            <w:r w:rsidRPr="005A373E">
              <w:rPr>
                <w:rFonts w:eastAsia="Times New Roman"/>
                <w:color w:val="000000"/>
                <w:sz w:val="20"/>
                <w:szCs w:val="20"/>
              </w:rPr>
              <w:t xml:space="preserve"> Programas sociales para grupos vulnerables.</w:t>
            </w:r>
          </w:p>
        </w:tc>
      </w:tr>
      <w:tr w:rsidR="005A373E" w:rsidRPr="005A373E" w:rsidTr="0007603D">
        <w:tc>
          <w:tcPr>
            <w:tcW w:w="4933" w:type="dxa"/>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Presupuesto del Programa Social en 2016</w:t>
            </w:r>
          </w:p>
        </w:tc>
        <w:tc>
          <w:tcPr>
            <w:tcW w:w="524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$ 36'000,000.00 (treinta y seis millones de pesos 00/100 M.N.)</w:t>
            </w:r>
          </w:p>
        </w:tc>
      </w:tr>
      <w:tr w:rsidR="005A373E" w:rsidRPr="005A373E" w:rsidTr="0007603D">
        <w:tc>
          <w:tcPr>
            <w:tcW w:w="4933" w:type="dxa"/>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Cobertura Geográfica del Programa Social en 2016</w:t>
            </w:r>
          </w:p>
        </w:tc>
        <w:tc>
          <w:tcPr>
            <w:tcW w:w="524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Delegación Gustavo A. Madero</w:t>
            </w:r>
          </w:p>
        </w:tc>
      </w:tr>
      <w:tr w:rsidR="005A373E" w:rsidRPr="005A373E" w:rsidTr="0007603D">
        <w:tc>
          <w:tcPr>
            <w:tcW w:w="4933" w:type="dxa"/>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Modificaciones en el nombre, los objetivos, los bienes y/o servicios que otorga o no vigencia en 2017</w:t>
            </w:r>
          </w:p>
        </w:tc>
        <w:tc>
          <w:tcPr>
            <w:tcW w:w="524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Ninguno. </w:t>
            </w:r>
          </w:p>
        </w:tc>
      </w:tr>
    </w:tbl>
    <w:p w:rsidR="005A373E" w:rsidRPr="005A373E" w:rsidRDefault="005A373E" w:rsidP="005A373E">
      <w:pPr>
        <w:jc w:val="both"/>
        <w:rPr>
          <w:rFonts w:eastAsia="Arial"/>
          <w:b/>
          <w:sz w:val="20"/>
          <w:szCs w:val="20"/>
          <w:lang w:val="es-ES"/>
        </w:rPr>
      </w:pPr>
    </w:p>
    <w:p w:rsidR="005A373E" w:rsidRPr="005A373E" w:rsidRDefault="005A373E" w:rsidP="005A373E">
      <w:pPr>
        <w:jc w:val="both"/>
        <w:rPr>
          <w:rFonts w:eastAsia="Arial"/>
          <w:b/>
          <w:sz w:val="20"/>
          <w:szCs w:val="20"/>
          <w:lang w:val="es-ES"/>
        </w:rPr>
      </w:pPr>
      <w:r w:rsidRPr="005A373E">
        <w:rPr>
          <w:rFonts w:eastAsia="Arial"/>
          <w:b/>
          <w:sz w:val="20"/>
          <w:szCs w:val="20"/>
          <w:lang w:val="es-ES"/>
        </w:rPr>
        <w:t>II. METODOLOGÍA DE LA EVALUACIÓN INTERNA.</w:t>
      </w:r>
    </w:p>
    <w:p w:rsidR="005A373E" w:rsidRPr="005A373E" w:rsidRDefault="005A373E" w:rsidP="005A373E">
      <w:pPr>
        <w:jc w:val="both"/>
        <w:rPr>
          <w:rFonts w:eastAsia="Arial"/>
          <w:b/>
          <w:sz w:val="20"/>
          <w:szCs w:val="20"/>
          <w:lang w:val="es-ES"/>
        </w:rPr>
      </w:pPr>
    </w:p>
    <w:p w:rsidR="005A373E" w:rsidRPr="005A373E" w:rsidRDefault="005A373E" w:rsidP="005A373E">
      <w:pPr>
        <w:jc w:val="both"/>
        <w:rPr>
          <w:rFonts w:eastAsia="Arial"/>
          <w:b/>
          <w:sz w:val="20"/>
          <w:szCs w:val="20"/>
          <w:lang w:val="es-ES"/>
        </w:rPr>
      </w:pPr>
      <w:r w:rsidRPr="005A373E">
        <w:rPr>
          <w:rFonts w:eastAsia="Arial"/>
          <w:b/>
          <w:sz w:val="20"/>
          <w:szCs w:val="20"/>
          <w:lang w:val="es-ES"/>
        </w:rPr>
        <w:t>II.1. Área encargada de la Evaluación Interna.</w:t>
      </w:r>
    </w:p>
    <w:p w:rsidR="005A373E" w:rsidRPr="005A373E" w:rsidRDefault="005A373E" w:rsidP="005A373E">
      <w:pPr>
        <w:jc w:val="both"/>
        <w:rPr>
          <w:rFonts w:eastAsia="Arial"/>
          <w:b/>
          <w:sz w:val="20"/>
          <w:szCs w:val="20"/>
          <w:lang w:val="es-ES"/>
        </w:rPr>
      </w:pPr>
    </w:p>
    <w:p w:rsidR="005A373E" w:rsidRPr="005A373E" w:rsidRDefault="005A373E" w:rsidP="005A373E">
      <w:pPr>
        <w:jc w:val="both"/>
        <w:rPr>
          <w:rFonts w:eastAsia="Arial"/>
          <w:sz w:val="20"/>
          <w:szCs w:val="20"/>
          <w:lang w:val="es-ES"/>
        </w:rPr>
      </w:pPr>
      <w:r w:rsidRPr="005A373E">
        <w:rPr>
          <w:rFonts w:eastAsia="Arial"/>
          <w:sz w:val="20"/>
          <w:szCs w:val="20"/>
          <w:lang w:val="es-ES"/>
        </w:rPr>
        <w:t>La Dirección Ejecutiva de Planeación y Evaluación de los Proyectos y Programas (DEPEPP) es la encargada de realizar la presente evaluación.</w:t>
      </w:r>
    </w:p>
    <w:p w:rsidR="005A373E" w:rsidRPr="005A373E" w:rsidRDefault="005A373E" w:rsidP="005A373E">
      <w:pPr>
        <w:jc w:val="both"/>
        <w:rPr>
          <w:rFonts w:eastAsia="Arial"/>
          <w:sz w:val="20"/>
          <w:szCs w:val="20"/>
          <w:lang w:val="es-ES"/>
        </w:rPr>
      </w:pPr>
    </w:p>
    <w:tbl>
      <w:tblPr>
        <w:tblStyle w:val="Tablaconcuadrcula"/>
        <w:tblW w:w="0" w:type="auto"/>
        <w:tblLook w:val="04A0"/>
      </w:tblPr>
      <w:tblGrid>
        <w:gridCol w:w="2391"/>
        <w:gridCol w:w="6663"/>
      </w:tblGrid>
      <w:tr w:rsidR="005A373E" w:rsidRPr="005A373E" w:rsidTr="005A373E">
        <w:tc>
          <w:tcPr>
            <w:tcW w:w="2600" w:type="dxa"/>
            <w:tcBorders>
              <w:bottom w:val="single" w:sz="4" w:space="0" w:color="000000"/>
            </w:tcBorders>
            <w:shd w:val="clear" w:color="auto" w:fill="auto"/>
            <w:vAlign w:val="center"/>
          </w:tcPr>
          <w:p w:rsidR="005A373E" w:rsidRPr="005A373E" w:rsidRDefault="005A373E" w:rsidP="005A373E">
            <w:pPr>
              <w:jc w:val="center"/>
              <w:rPr>
                <w:rFonts w:eastAsia="Arial"/>
                <w:b/>
                <w:sz w:val="20"/>
                <w:szCs w:val="20"/>
                <w:lang w:val="es-ES"/>
              </w:rPr>
            </w:pPr>
            <w:r w:rsidRPr="005A373E">
              <w:rPr>
                <w:rFonts w:eastAsia="Arial"/>
                <w:b/>
                <w:sz w:val="20"/>
                <w:szCs w:val="20"/>
                <w:lang w:val="es-ES"/>
              </w:rPr>
              <w:t>Puesto</w:t>
            </w:r>
          </w:p>
        </w:tc>
        <w:tc>
          <w:tcPr>
            <w:tcW w:w="7578" w:type="dxa"/>
            <w:shd w:val="clear" w:color="auto" w:fill="auto"/>
            <w:vAlign w:val="center"/>
          </w:tcPr>
          <w:p w:rsidR="005A373E" w:rsidRPr="005A373E" w:rsidRDefault="005A373E" w:rsidP="005A373E">
            <w:pPr>
              <w:jc w:val="center"/>
              <w:rPr>
                <w:rFonts w:eastAsia="Arial"/>
                <w:sz w:val="20"/>
                <w:szCs w:val="20"/>
                <w:lang w:val="es-ES"/>
              </w:rPr>
            </w:pPr>
            <w:r w:rsidRPr="005A373E">
              <w:rPr>
                <w:rFonts w:eastAsia="Arial"/>
                <w:sz w:val="20"/>
                <w:szCs w:val="20"/>
                <w:lang w:val="es-ES"/>
              </w:rPr>
              <w:t>Director Ejecutivo de Planeación y Evaluación de Proyectos y Programas.</w:t>
            </w:r>
          </w:p>
        </w:tc>
      </w:tr>
      <w:tr w:rsidR="005A373E" w:rsidRPr="005A373E" w:rsidTr="005A373E">
        <w:tc>
          <w:tcPr>
            <w:tcW w:w="2600" w:type="dxa"/>
            <w:tcBorders>
              <w:top w:val="single" w:sz="4" w:space="0" w:color="000000"/>
              <w:bottom w:val="single" w:sz="4" w:space="0" w:color="000000"/>
            </w:tcBorders>
            <w:shd w:val="clear" w:color="auto" w:fill="auto"/>
            <w:vAlign w:val="center"/>
          </w:tcPr>
          <w:p w:rsidR="005A373E" w:rsidRPr="005A373E" w:rsidRDefault="005A373E" w:rsidP="005A373E">
            <w:pPr>
              <w:jc w:val="center"/>
              <w:rPr>
                <w:rFonts w:eastAsia="Arial"/>
                <w:b/>
                <w:sz w:val="20"/>
                <w:szCs w:val="20"/>
                <w:lang w:val="es-ES"/>
              </w:rPr>
            </w:pPr>
            <w:r w:rsidRPr="005A373E">
              <w:rPr>
                <w:rFonts w:eastAsia="Arial"/>
                <w:b/>
                <w:sz w:val="20"/>
                <w:szCs w:val="20"/>
                <w:lang w:val="es-ES"/>
              </w:rPr>
              <w:t>Sexo</w:t>
            </w:r>
          </w:p>
        </w:tc>
        <w:tc>
          <w:tcPr>
            <w:tcW w:w="7578" w:type="dxa"/>
            <w:shd w:val="clear" w:color="auto" w:fill="auto"/>
            <w:vAlign w:val="center"/>
          </w:tcPr>
          <w:p w:rsidR="005A373E" w:rsidRPr="005A373E" w:rsidRDefault="005A373E" w:rsidP="005A373E">
            <w:pPr>
              <w:jc w:val="center"/>
              <w:rPr>
                <w:rFonts w:eastAsia="Arial"/>
                <w:sz w:val="20"/>
                <w:szCs w:val="20"/>
                <w:lang w:val="es-ES"/>
              </w:rPr>
            </w:pPr>
            <w:r w:rsidRPr="005A373E">
              <w:rPr>
                <w:rFonts w:eastAsia="Arial"/>
                <w:sz w:val="20"/>
                <w:szCs w:val="20"/>
                <w:lang w:val="es-ES"/>
              </w:rPr>
              <w:t>Masculino</w:t>
            </w:r>
          </w:p>
        </w:tc>
      </w:tr>
      <w:tr w:rsidR="005A373E" w:rsidRPr="005A373E" w:rsidTr="005A373E">
        <w:trPr>
          <w:trHeight w:val="292"/>
        </w:trPr>
        <w:tc>
          <w:tcPr>
            <w:tcW w:w="2600" w:type="dxa"/>
            <w:tcBorders>
              <w:top w:val="single" w:sz="4" w:space="0" w:color="000000"/>
              <w:bottom w:val="single" w:sz="4" w:space="0" w:color="000000"/>
            </w:tcBorders>
            <w:shd w:val="clear" w:color="auto" w:fill="auto"/>
            <w:vAlign w:val="center"/>
          </w:tcPr>
          <w:p w:rsidR="005A373E" w:rsidRPr="005A373E" w:rsidRDefault="005A373E" w:rsidP="005A373E">
            <w:pPr>
              <w:jc w:val="center"/>
              <w:rPr>
                <w:rFonts w:eastAsia="Arial"/>
                <w:b/>
                <w:sz w:val="20"/>
                <w:szCs w:val="20"/>
                <w:lang w:val="es-ES"/>
              </w:rPr>
            </w:pPr>
            <w:r w:rsidRPr="005A373E">
              <w:rPr>
                <w:rFonts w:eastAsia="Arial"/>
                <w:b/>
                <w:sz w:val="20"/>
                <w:szCs w:val="20"/>
                <w:lang w:val="es-ES"/>
              </w:rPr>
              <w:t>Edad</w:t>
            </w:r>
          </w:p>
        </w:tc>
        <w:tc>
          <w:tcPr>
            <w:tcW w:w="7578" w:type="dxa"/>
            <w:tcBorders>
              <w:bottom w:val="single" w:sz="4" w:space="0" w:color="auto"/>
            </w:tcBorders>
            <w:shd w:val="clear" w:color="auto" w:fill="auto"/>
            <w:vAlign w:val="center"/>
          </w:tcPr>
          <w:p w:rsidR="005A373E" w:rsidRPr="005A373E" w:rsidRDefault="005A373E" w:rsidP="005A373E">
            <w:pPr>
              <w:jc w:val="center"/>
              <w:rPr>
                <w:rFonts w:eastAsia="Arial"/>
                <w:sz w:val="20"/>
                <w:szCs w:val="20"/>
                <w:lang w:val="es-ES"/>
              </w:rPr>
            </w:pPr>
            <w:r w:rsidRPr="005A373E">
              <w:rPr>
                <w:rFonts w:eastAsia="Arial"/>
                <w:sz w:val="20"/>
                <w:szCs w:val="20"/>
                <w:lang w:val="es-ES"/>
              </w:rPr>
              <w:t>46 años</w:t>
            </w:r>
          </w:p>
        </w:tc>
      </w:tr>
      <w:tr w:rsidR="005A373E" w:rsidRPr="005A373E" w:rsidTr="005A373E">
        <w:tc>
          <w:tcPr>
            <w:tcW w:w="2600" w:type="dxa"/>
            <w:tcBorders>
              <w:top w:val="single" w:sz="4" w:space="0" w:color="000000"/>
              <w:bottom w:val="single" w:sz="4" w:space="0" w:color="000000"/>
            </w:tcBorders>
            <w:shd w:val="clear" w:color="auto" w:fill="auto"/>
            <w:vAlign w:val="center"/>
          </w:tcPr>
          <w:p w:rsidR="005A373E" w:rsidRPr="005A373E" w:rsidRDefault="005A373E" w:rsidP="005A373E">
            <w:pPr>
              <w:jc w:val="center"/>
              <w:rPr>
                <w:rFonts w:eastAsia="Arial"/>
                <w:b/>
                <w:sz w:val="20"/>
                <w:szCs w:val="20"/>
                <w:lang w:val="es-ES"/>
              </w:rPr>
            </w:pPr>
            <w:r w:rsidRPr="005A373E">
              <w:rPr>
                <w:rFonts w:eastAsia="Arial"/>
                <w:b/>
                <w:sz w:val="20"/>
                <w:szCs w:val="20"/>
                <w:lang w:val="es-ES"/>
              </w:rPr>
              <w:t>Formación profesional</w:t>
            </w:r>
          </w:p>
        </w:tc>
        <w:tc>
          <w:tcPr>
            <w:tcW w:w="7578" w:type="dxa"/>
            <w:tcBorders>
              <w:top w:val="single" w:sz="4" w:space="0" w:color="auto"/>
            </w:tcBorders>
            <w:shd w:val="clear" w:color="auto" w:fill="auto"/>
            <w:vAlign w:val="center"/>
          </w:tcPr>
          <w:p w:rsidR="005A373E" w:rsidRPr="005A373E" w:rsidRDefault="005A373E" w:rsidP="005A373E">
            <w:pPr>
              <w:jc w:val="center"/>
              <w:rPr>
                <w:rFonts w:eastAsia="Arial"/>
                <w:sz w:val="20"/>
                <w:szCs w:val="20"/>
                <w:lang w:val="es-ES"/>
              </w:rPr>
            </w:pPr>
            <w:r w:rsidRPr="005A373E">
              <w:rPr>
                <w:rFonts w:eastAsia="Arial"/>
                <w:sz w:val="20"/>
                <w:szCs w:val="20"/>
                <w:lang w:val="es-ES"/>
              </w:rPr>
              <w:t>Licenciado en Economía y Licenciado en Derecho.</w:t>
            </w:r>
          </w:p>
        </w:tc>
      </w:tr>
      <w:tr w:rsidR="005A373E" w:rsidRPr="005A373E" w:rsidTr="005A373E">
        <w:tc>
          <w:tcPr>
            <w:tcW w:w="2600" w:type="dxa"/>
            <w:tcBorders>
              <w:top w:val="single" w:sz="4" w:space="0" w:color="000000"/>
              <w:bottom w:val="single" w:sz="4" w:space="0" w:color="000000"/>
            </w:tcBorders>
            <w:shd w:val="clear" w:color="auto" w:fill="auto"/>
            <w:vAlign w:val="center"/>
          </w:tcPr>
          <w:p w:rsidR="005A373E" w:rsidRPr="005A373E" w:rsidRDefault="005A373E" w:rsidP="005A373E">
            <w:pPr>
              <w:jc w:val="center"/>
              <w:rPr>
                <w:rFonts w:eastAsia="Arial"/>
                <w:b/>
                <w:sz w:val="20"/>
                <w:szCs w:val="20"/>
                <w:lang w:val="es-ES"/>
              </w:rPr>
            </w:pPr>
            <w:r w:rsidRPr="005A373E">
              <w:rPr>
                <w:rFonts w:eastAsia="Arial"/>
                <w:b/>
                <w:sz w:val="20"/>
                <w:szCs w:val="20"/>
                <w:lang w:val="es-ES"/>
              </w:rPr>
              <w:t>Funciones</w:t>
            </w:r>
          </w:p>
        </w:tc>
        <w:tc>
          <w:tcPr>
            <w:tcW w:w="7578" w:type="dxa"/>
            <w:shd w:val="clear" w:color="auto" w:fill="auto"/>
            <w:vAlign w:val="center"/>
          </w:tcPr>
          <w:p w:rsidR="005A373E" w:rsidRPr="005A373E" w:rsidRDefault="005A373E" w:rsidP="005A373E">
            <w:pPr>
              <w:jc w:val="center"/>
              <w:rPr>
                <w:rFonts w:eastAsia="Arial"/>
                <w:sz w:val="20"/>
                <w:szCs w:val="20"/>
                <w:lang w:val="es-ES"/>
              </w:rPr>
            </w:pPr>
            <w:r w:rsidRPr="005A373E">
              <w:rPr>
                <w:rFonts w:eastAsia="Arial"/>
                <w:sz w:val="20"/>
                <w:szCs w:val="20"/>
                <w:lang w:val="es-ES"/>
              </w:rPr>
              <w:t>Dirigir la evaluación cualitativa y cuantitativa de los programas y proyectos institucionales, mediante el análisis y seguimiento de los indicadores de eficiencia, así como coordinar la elaboración de los informes correspondientes. De igual forma, coordinar con los titulares de las áreas que integran el Órgano Político Administrativo, con el objeto de evaluar y supervisar las actividades, resultados, avances, estrategias y acciones a implementar para mejorar el desempeño de todos los proyectos.</w:t>
            </w:r>
          </w:p>
        </w:tc>
      </w:tr>
      <w:tr w:rsidR="005A373E" w:rsidRPr="005A373E" w:rsidTr="005A373E">
        <w:tc>
          <w:tcPr>
            <w:tcW w:w="2600" w:type="dxa"/>
            <w:tcBorders>
              <w:top w:val="single" w:sz="4" w:space="0" w:color="000000"/>
              <w:bottom w:val="single" w:sz="4" w:space="0" w:color="000000"/>
            </w:tcBorders>
            <w:shd w:val="clear" w:color="auto" w:fill="auto"/>
            <w:vAlign w:val="center"/>
          </w:tcPr>
          <w:p w:rsidR="005A373E" w:rsidRPr="005A373E" w:rsidRDefault="005A373E" w:rsidP="005A373E">
            <w:pPr>
              <w:jc w:val="center"/>
              <w:rPr>
                <w:rFonts w:eastAsia="Arial"/>
                <w:b/>
                <w:sz w:val="20"/>
                <w:szCs w:val="20"/>
                <w:lang w:val="es-ES"/>
              </w:rPr>
            </w:pPr>
            <w:r w:rsidRPr="005A373E">
              <w:rPr>
                <w:rFonts w:eastAsia="Arial"/>
                <w:b/>
                <w:sz w:val="20"/>
                <w:szCs w:val="20"/>
                <w:lang w:val="es-ES"/>
              </w:rPr>
              <w:t>Experiencia en M&amp;E</w:t>
            </w:r>
          </w:p>
        </w:tc>
        <w:tc>
          <w:tcPr>
            <w:tcW w:w="7578" w:type="dxa"/>
            <w:shd w:val="clear" w:color="auto" w:fill="auto"/>
            <w:vAlign w:val="center"/>
          </w:tcPr>
          <w:p w:rsidR="005A373E" w:rsidRPr="005A373E" w:rsidRDefault="005A373E" w:rsidP="005A373E">
            <w:pPr>
              <w:jc w:val="center"/>
              <w:rPr>
                <w:rFonts w:eastAsia="Arial"/>
                <w:sz w:val="20"/>
                <w:szCs w:val="20"/>
                <w:lang w:val="es-ES"/>
              </w:rPr>
            </w:pPr>
            <w:r w:rsidRPr="005A373E">
              <w:rPr>
                <w:rFonts w:eastAsia="Arial"/>
                <w:sz w:val="20"/>
                <w:szCs w:val="20"/>
                <w:lang w:val="es-ES"/>
              </w:rPr>
              <w:t>15 años</w:t>
            </w:r>
          </w:p>
        </w:tc>
      </w:tr>
      <w:tr w:rsidR="005A373E" w:rsidRPr="005A373E" w:rsidTr="005A373E">
        <w:trPr>
          <w:trHeight w:val="529"/>
        </w:trPr>
        <w:tc>
          <w:tcPr>
            <w:tcW w:w="2600" w:type="dxa"/>
            <w:tcBorders>
              <w:top w:val="single" w:sz="4" w:space="0" w:color="000000"/>
            </w:tcBorders>
            <w:shd w:val="clear" w:color="auto" w:fill="auto"/>
            <w:vAlign w:val="center"/>
          </w:tcPr>
          <w:p w:rsidR="005A373E" w:rsidRPr="005A373E" w:rsidRDefault="005A373E" w:rsidP="005A373E">
            <w:pPr>
              <w:jc w:val="center"/>
              <w:rPr>
                <w:rFonts w:eastAsia="Arial"/>
                <w:b/>
                <w:sz w:val="20"/>
                <w:szCs w:val="20"/>
                <w:lang w:val="es-ES"/>
              </w:rPr>
            </w:pPr>
            <w:r w:rsidRPr="005A373E">
              <w:rPr>
                <w:rFonts w:eastAsia="Arial"/>
                <w:b/>
                <w:sz w:val="20"/>
                <w:szCs w:val="20"/>
                <w:lang w:val="es-ES"/>
              </w:rPr>
              <w:lastRenderedPageBreak/>
              <w:t>Exclusivo M&amp;E</w:t>
            </w:r>
          </w:p>
        </w:tc>
        <w:tc>
          <w:tcPr>
            <w:tcW w:w="7578" w:type="dxa"/>
            <w:shd w:val="clear" w:color="auto" w:fill="auto"/>
            <w:vAlign w:val="center"/>
          </w:tcPr>
          <w:p w:rsidR="005A373E" w:rsidRPr="005A373E" w:rsidRDefault="005A373E" w:rsidP="005A373E">
            <w:pPr>
              <w:jc w:val="center"/>
              <w:rPr>
                <w:rFonts w:eastAsia="Arial"/>
                <w:sz w:val="20"/>
                <w:szCs w:val="20"/>
                <w:lang w:val="es-ES"/>
              </w:rPr>
            </w:pPr>
            <w:r w:rsidRPr="005A373E">
              <w:rPr>
                <w:rFonts w:eastAsia="Arial"/>
                <w:sz w:val="20"/>
                <w:szCs w:val="20"/>
                <w:lang w:val="es-ES"/>
              </w:rPr>
              <w:t>Únicamente al monitoreo y evaluación.</w:t>
            </w:r>
          </w:p>
        </w:tc>
      </w:tr>
    </w:tbl>
    <w:p w:rsidR="005A373E" w:rsidRPr="005A373E" w:rsidRDefault="005A373E" w:rsidP="005A373E">
      <w:pPr>
        <w:rPr>
          <w:rFonts w:eastAsia="Arial"/>
          <w:sz w:val="20"/>
          <w:szCs w:val="20"/>
          <w:lang w:val="es-ES"/>
        </w:rPr>
      </w:pPr>
    </w:p>
    <w:p w:rsidR="005A373E" w:rsidRPr="005A373E" w:rsidRDefault="005A373E" w:rsidP="005A373E">
      <w:pPr>
        <w:rPr>
          <w:rFonts w:eastAsia="Arial"/>
          <w:b/>
          <w:sz w:val="20"/>
          <w:szCs w:val="20"/>
          <w:lang w:val="es-ES"/>
        </w:rPr>
      </w:pPr>
      <w:r w:rsidRPr="005A373E">
        <w:rPr>
          <w:rFonts w:eastAsia="Arial"/>
          <w:b/>
          <w:sz w:val="20"/>
          <w:szCs w:val="20"/>
          <w:lang w:val="es-ES"/>
        </w:rPr>
        <w:t>II.2. Metodología de la Evaluación.</w:t>
      </w:r>
    </w:p>
    <w:p w:rsidR="005A373E" w:rsidRPr="005A373E" w:rsidRDefault="005A373E" w:rsidP="005A373E">
      <w:pPr>
        <w:rPr>
          <w:rFonts w:eastAsia="Arial"/>
          <w:b/>
          <w:sz w:val="20"/>
          <w:szCs w:val="20"/>
          <w:lang w:val="es-ES"/>
        </w:rPr>
      </w:pPr>
    </w:p>
    <w:tbl>
      <w:tblPr>
        <w:tblStyle w:val="Tablaconcuadrcula"/>
        <w:tblW w:w="0" w:type="auto"/>
        <w:tblBorders>
          <w:top w:val="single" w:sz="4" w:space="0" w:color="000000"/>
          <w:left w:val="single" w:sz="4" w:space="0" w:color="000000"/>
          <w:bottom w:val="single" w:sz="4" w:space="0" w:color="000000"/>
          <w:insideH w:val="single" w:sz="4" w:space="0" w:color="000000"/>
          <w:insideV w:val="single" w:sz="4" w:space="0" w:color="000000"/>
        </w:tblBorders>
        <w:tblLook w:val="04A0"/>
      </w:tblPr>
      <w:tblGrid>
        <w:gridCol w:w="2379"/>
        <w:gridCol w:w="6675"/>
      </w:tblGrid>
      <w:tr w:rsidR="005A373E" w:rsidRPr="005A373E" w:rsidTr="005A373E">
        <w:tc>
          <w:tcPr>
            <w:tcW w:w="2600" w:type="dxa"/>
            <w:shd w:val="clear" w:color="auto" w:fill="auto"/>
            <w:vAlign w:val="center"/>
          </w:tcPr>
          <w:p w:rsidR="005A373E" w:rsidRPr="005A373E" w:rsidRDefault="005A373E" w:rsidP="005A373E">
            <w:pPr>
              <w:jc w:val="center"/>
              <w:rPr>
                <w:rFonts w:eastAsia="Arial"/>
                <w:b/>
                <w:sz w:val="20"/>
                <w:szCs w:val="20"/>
                <w:lang w:val="es-ES"/>
              </w:rPr>
            </w:pPr>
            <w:r w:rsidRPr="005A373E">
              <w:rPr>
                <w:rFonts w:eastAsia="Arial"/>
                <w:b/>
                <w:sz w:val="20"/>
                <w:szCs w:val="20"/>
                <w:lang w:val="es-ES"/>
              </w:rPr>
              <w:t>Apartado de la evaluación</w:t>
            </w:r>
          </w:p>
        </w:tc>
        <w:tc>
          <w:tcPr>
            <w:tcW w:w="7578" w:type="dxa"/>
            <w:shd w:val="clear" w:color="auto" w:fill="auto"/>
            <w:vAlign w:val="center"/>
          </w:tcPr>
          <w:p w:rsidR="005A373E" w:rsidRPr="005A373E" w:rsidRDefault="005A373E" w:rsidP="005A373E">
            <w:pPr>
              <w:jc w:val="center"/>
              <w:rPr>
                <w:rFonts w:eastAsia="Arial"/>
                <w:sz w:val="20"/>
                <w:szCs w:val="20"/>
                <w:lang w:val="es-ES"/>
              </w:rPr>
            </w:pPr>
            <w:r w:rsidRPr="005A373E">
              <w:rPr>
                <w:rFonts w:eastAsia="Arial"/>
                <w:sz w:val="20"/>
                <w:szCs w:val="20"/>
                <w:lang w:val="es-ES"/>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del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tc>
      </w:tr>
      <w:tr w:rsidR="005A373E" w:rsidRPr="005A373E" w:rsidTr="005A373E">
        <w:trPr>
          <w:trHeight w:val="544"/>
        </w:trPr>
        <w:tc>
          <w:tcPr>
            <w:tcW w:w="2600" w:type="dxa"/>
            <w:shd w:val="clear" w:color="auto" w:fill="auto"/>
            <w:vAlign w:val="center"/>
          </w:tcPr>
          <w:p w:rsidR="005A373E" w:rsidRPr="005A373E" w:rsidRDefault="005A373E" w:rsidP="005A373E">
            <w:pPr>
              <w:jc w:val="center"/>
              <w:rPr>
                <w:rFonts w:eastAsia="Arial"/>
                <w:b/>
                <w:sz w:val="20"/>
                <w:szCs w:val="20"/>
                <w:lang w:val="es-ES"/>
              </w:rPr>
            </w:pPr>
            <w:r w:rsidRPr="005A373E">
              <w:rPr>
                <w:rFonts w:eastAsia="Arial"/>
                <w:b/>
                <w:sz w:val="20"/>
                <w:szCs w:val="20"/>
                <w:lang w:val="es-ES"/>
              </w:rPr>
              <w:t>Periodo de análisis</w:t>
            </w:r>
          </w:p>
        </w:tc>
        <w:tc>
          <w:tcPr>
            <w:tcW w:w="7578" w:type="dxa"/>
            <w:shd w:val="clear" w:color="auto" w:fill="auto"/>
            <w:vAlign w:val="center"/>
          </w:tcPr>
          <w:p w:rsidR="005A373E" w:rsidRPr="005A373E" w:rsidRDefault="005A373E" w:rsidP="005A373E">
            <w:pPr>
              <w:jc w:val="center"/>
              <w:rPr>
                <w:rFonts w:eastAsia="Arial"/>
                <w:sz w:val="20"/>
                <w:szCs w:val="20"/>
                <w:lang w:val="es-ES"/>
              </w:rPr>
            </w:pPr>
            <w:r w:rsidRPr="005A373E">
              <w:rPr>
                <w:rFonts w:eastAsia="Arial"/>
                <w:sz w:val="20"/>
                <w:szCs w:val="20"/>
                <w:lang w:val="es-ES"/>
              </w:rPr>
              <w:t>Del 6 de abril al 20 de junio de 2017.</w:t>
            </w:r>
          </w:p>
        </w:tc>
      </w:tr>
    </w:tbl>
    <w:p w:rsidR="005A373E" w:rsidRPr="005A373E" w:rsidRDefault="005A373E" w:rsidP="005A373E">
      <w:pPr>
        <w:rPr>
          <w:rFonts w:eastAsia="Arial"/>
          <w:b/>
          <w:sz w:val="20"/>
          <w:szCs w:val="20"/>
          <w:lang w:val="es-ES"/>
        </w:rPr>
      </w:pPr>
    </w:p>
    <w:p w:rsidR="005A373E" w:rsidRPr="005A373E" w:rsidRDefault="005A373E" w:rsidP="005A373E">
      <w:pPr>
        <w:rPr>
          <w:rFonts w:eastAsia="Arial"/>
          <w:b/>
          <w:sz w:val="20"/>
          <w:szCs w:val="20"/>
          <w:lang w:val="es-ES"/>
        </w:rPr>
      </w:pPr>
      <w:r w:rsidRPr="005A373E">
        <w:rPr>
          <w:rFonts w:eastAsia="Arial"/>
          <w:b/>
          <w:sz w:val="20"/>
          <w:szCs w:val="20"/>
          <w:lang w:val="es-ES"/>
        </w:rPr>
        <w:t>II.3. Fuentes de Información de la Evaluación.</w:t>
      </w:r>
    </w:p>
    <w:p w:rsidR="005A373E" w:rsidRPr="005A373E" w:rsidRDefault="005A373E" w:rsidP="005A373E">
      <w:pPr>
        <w:rPr>
          <w:rFonts w:eastAsia="Arial"/>
          <w:b/>
          <w:sz w:val="20"/>
          <w:szCs w:val="20"/>
          <w:lang w:val="es-ES"/>
        </w:rPr>
      </w:pPr>
    </w:p>
    <w:p w:rsidR="005A373E" w:rsidRPr="005A373E" w:rsidRDefault="005A373E" w:rsidP="005A373E">
      <w:pPr>
        <w:jc w:val="both"/>
        <w:rPr>
          <w:rFonts w:eastAsia="Arial"/>
          <w:sz w:val="20"/>
          <w:szCs w:val="20"/>
          <w:lang w:val="es-ES"/>
        </w:rPr>
      </w:pPr>
      <w:r w:rsidRPr="005A373E">
        <w:rPr>
          <w:rFonts w:eastAsia="Arial"/>
          <w:sz w:val="20"/>
          <w:szCs w:val="20"/>
          <w:lang w:val="es-ES"/>
        </w:rPr>
        <w:t>La evaluación se realizará un análisis de gabinete y de campo, la cual tendrá por objeto proyectar el levantamiento de información de campo para la construcción del panel que dará seguimiento al levantamiento inicial realizado en 2016. Esto formará parte de la última etapa de la Evaluación Interna Integral a realizarse en 2018.</w:t>
      </w:r>
    </w:p>
    <w:p w:rsidR="005A373E" w:rsidRPr="005A373E" w:rsidRDefault="005A373E" w:rsidP="005A373E">
      <w:pPr>
        <w:jc w:val="both"/>
        <w:rPr>
          <w:rFonts w:eastAsia="Arial"/>
          <w:sz w:val="20"/>
          <w:szCs w:val="20"/>
          <w:lang w:val="es-ES"/>
        </w:rPr>
      </w:pPr>
    </w:p>
    <w:p w:rsidR="005A373E" w:rsidRPr="005A373E" w:rsidRDefault="005A373E" w:rsidP="005A373E">
      <w:pPr>
        <w:jc w:val="both"/>
        <w:rPr>
          <w:rFonts w:eastAsia="Arial"/>
          <w:b/>
          <w:sz w:val="20"/>
          <w:szCs w:val="20"/>
          <w:lang w:val="es-ES"/>
        </w:rPr>
      </w:pPr>
      <w:r w:rsidRPr="005A373E">
        <w:rPr>
          <w:rFonts w:eastAsia="Arial"/>
          <w:b/>
          <w:sz w:val="20"/>
          <w:szCs w:val="20"/>
          <w:lang w:val="es-ES"/>
        </w:rPr>
        <w:t>II.3.1. Información de Gabinete.</w:t>
      </w:r>
    </w:p>
    <w:p w:rsidR="005A373E" w:rsidRPr="005A373E" w:rsidRDefault="005A373E" w:rsidP="005A373E">
      <w:pPr>
        <w:jc w:val="both"/>
        <w:rPr>
          <w:rFonts w:eastAsia="Arial"/>
          <w:b/>
          <w:sz w:val="20"/>
          <w:szCs w:val="20"/>
          <w:lang w:val="es-ES"/>
        </w:rPr>
      </w:pPr>
    </w:p>
    <w:p w:rsidR="005A373E" w:rsidRPr="005A373E" w:rsidRDefault="005A373E" w:rsidP="005A373E">
      <w:pPr>
        <w:jc w:val="both"/>
        <w:rPr>
          <w:rFonts w:eastAsia="Arial"/>
          <w:b/>
          <w:sz w:val="20"/>
          <w:szCs w:val="20"/>
          <w:lang w:val="es-ES"/>
        </w:rPr>
      </w:pPr>
      <w:r w:rsidRPr="005A373E">
        <w:rPr>
          <w:rFonts w:eastAsia="Arial"/>
          <w:sz w:val="20"/>
          <w:szCs w:val="20"/>
          <w:lang w:val="es-ES"/>
        </w:rPr>
        <w:t>-Ley de Planeación del Desarrollo del Distrito Federal.</w:t>
      </w:r>
    </w:p>
    <w:p w:rsidR="005A373E" w:rsidRPr="005A373E" w:rsidRDefault="005A373E" w:rsidP="005A373E">
      <w:pPr>
        <w:jc w:val="both"/>
        <w:rPr>
          <w:rFonts w:eastAsia="Arial"/>
          <w:b/>
          <w:sz w:val="20"/>
          <w:szCs w:val="20"/>
          <w:lang w:val="es-ES"/>
        </w:rPr>
      </w:pPr>
      <w:r w:rsidRPr="005A373E">
        <w:rPr>
          <w:rFonts w:eastAsia="Arial"/>
          <w:sz w:val="20"/>
          <w:szCs w:val="20"/>
          <w:lang w:val="es-ES"/>
        </w:rPr>
        <w:t>-Programa General de Desarrollo del Distrito Federal (2012-2018)</w:t>
      </w:r>
    </w:p>
    <w:p w:rsidR="005A373E" w:rsidRPr="005A373E" w:rsidRDefault="005A373E" w:rsidP="005A373E">
      <w:pPr>
        <w:jc w:val="both"/>
        <w:rPr>
          <w:rFonts w:eastAsia="Arial"/>
          <w:b/>
          <w:sz w:val="20"/>
          <w:szCs w:val="20"/>
          <w:lang w:val="es-ES"/>
        </w:rPr>
      </w:pPr>
      <w:r w:rsidRPr="005A373E">
        <w:rPr>
          <w:rFonts w:eastAsia="Arial"/>
          <w:sz w:val="20"/>
          <w:szCs w:val="20"/>
          <w:lang w:val="es-ES"/>
        </w:rPr>
        <w:t>-Programa General de Desarrollo Delegacional Gustavo A. Madero (2016-2018)</w:t>
      </w:r>
    </w:p>
    <w:p w:rsidR="005A373E" w:rsidRPr="005A373E" w:rsidRDefault="005A373E" w:rsidP="005A373E">
      <w:pPr>
        <w:jc w:val="both"/>
        <w:rPr>
          <w:rFonts w:eastAsia="Arial"/>
          <w:b/>
          <w:sz w:val="20"/>
          <w:szCs w:val="20"/>
          <w:lang w:val="es-ES"/>
        </w:rPr>
      </w:pPr>
      <w:r w:rsidRPr="005A373E">
        <w:rPr>
          <w:rFonts w:eastAsia="Arial"/>
          <w:sz w:val="20"/>
          <w:szCs w:val="20"/>
          <w:lang w:val="es-ES"/>
        </w:rPr>
        <w:t>-Reglas de Operación de los Programas de Desarrollo Social a cargo de la Delegación Gustavo A. Madero para el ejercicio fiscal 2016.</w:t>
      </w:r>
    </w:p>
    <w:p w:rsidR="005A373E" w:rsidRPr="005A373E" w:rsidRDefault="005A373E" w:rsidP="005A373E">
      <w:pPr>
        <w:jc w:val="both"/>
        <w:rPr>
          <w:rFonts w:eastAsia="Arial"/>
          <w:b/>
          <w:sz w:val="20"/>
          <w:szCs w:val="20"/>
          <w:lang w:val="es-ES"/>
        </w:rPr>
      </w:pPr>
      <w:r w:rsidRPr="005A373E">
        <w:rPr>
          <w:rFonts w:eastAsia="Arial"/>
          <w:sz w:val="20"/>
          <w:szCs w:val="20"/>
          <w:lang w:val="es-ES"/>
        </w:rPr>
        <w:t>-Lineamientos para la Evaluación Interna de los Programas Sociales de la Ciudad de México 2017.</w:t>
      </w:r>
    </w:p>
    <w:p w:rsidR="005A373E" w:rsidRPr="005A373E" w:rsidRDefault="005A373E" w:rsidP="005A373E">
      <w:pPr>
        <w:jc w:val="both"/>
        <w:rPr>
          <w:rFonts w:eastAsia="Arial"/>
          <w:b/>
          <w:sz w:val="20"/>
          <w:szCs w:val="20"/>
          <w:lang w:val="es-ES"/>
        </w:rPr>
      </w:pPr>
      <w:r w:rsidRPr="005A373E">
        <w:rPr>
          <w:rFonts w:eastAsia="Arial"/>
          <w:sz w:val="20"/>
          <w:szCs w:val="20"/>
          <w:lang w:val="es-ES"/>
        </w:rPr>
        <w:t>-Lineamientos para la Evaluación Interna de los Programas Sociales de la Ciudad de México 2016</w:t>
      </w:r>
    </w:p>
    <w:p w:rsidR="005A373E" w:rsidRPr="005A373E" w:rsidRDefault="005A373E" w:rsidP="005A373E">
      <w:pPr>
        <w:jc w:val="both"/>
        <w:rPr>
          <w:rFonts w:eastAsia="Arial"/>
          <w:sz w:val="20"/>
          <w:szCs w:val="20"/>
          <w:lang w:val="es-ES"/>
        </w:rPr>
      </w:pPr>
      <w:r w:rsidRPr="005A373E">
        <w:rPr>
          <w:rFonts w:eastAsia="Arial"/>
          <w:sz w:val="20"/>
          <w:szCs w:val="20"/>
          <w:lang w:val="es-ES"/>
        </w:rPr>
        <w:t>-Evaluación Interna de los Programas Sociales de la Ciudad de México 2016 (Línea Base)</w:t>
      </w:r>
    </w:p>
    <w:p w:rsidR="005A373E" w:rsidRPr="005A373E" w:rsidRDefault="005A373E" w:rsidP="005A373E">
      <w:pPr>
        <w:jc w:val="both"/>
        <w:rPr>
          <w:rFonts w:eastAsia="Arial"/>
          <w:b/>
          <w:sz w:val="20"/>
          <w:szCs w:val="20"/>
          <w:lang w:val="es-ES"/>
        </w:rPr>
      </w:pPr>
    </w:p>
    <w:p w:rsidR="005A373E" w:rsidRPr="005A373E" w:rsidRDefault="005A373E" w:rsidP="005A373E">
      <w:pPr>
        <w:jc w:val="both"/>
        <w:rPr>
          <w:rFonts w:eastAsia="Arial"/>
          <w:b/>
          <w:sz w:val="20"/>
          <w:szCs w:val="20"/>
          <w:lang w:val="es-ES"/>
        </w:rPr>
      </w:pPr>
      <w:r w:rsidRPr="005A373E">
        <w:rPr>
          <w:rFonts w:eastAsia="Arial"/>
          <w:b/>
          <w:sz w:val="20"/>
          <w:szCs w:val="20"/>
          <w:lang w:val="es-ES"/>
        </w:rPr>
        <w:t>II.3.2. Información de Campo.</w:t>
      </w:r>
    </w:p>
    <w:p w:rsidR="005A373E" w:rsidRPr="005A373E" w:rsidRDefault="005A373E" w:rsidP="005A373E">
      <w:pPr>
        <w:jc w:val="both"/>
        <w:rPr>
          <w:rFonts w:eastAsia="Arial"/>
          <w:b/>
          <w:sz w:val="20"/>
          <w:szCs w:val="20"/>
          <w:lang w:val="es-ES"/>
        </w:rPr>
      </w:pPr>
    </w:p>
    <w:p w:rsidR="005A373E" w:rsidRPr="005A373E" w:rsidRDefault="005A373E" w:rsidP="005A373E">
      <w:pPr>
        <w:jc w:val="both"/>
        <w:rPr>
          <w:rFonts w:eastAsia="Arial"/>
          <w:bCs/>
          <w:sz w:val="20"/>
          <w:szCs w:val="20"/>
          <w:lang w:val="es-MX"/>
        </w:rPr>
      </w:pPr>
      <w:r w:rsidRPr="005A373E">
        <w:rPr>
          <w:rFonts w:eastAsia="Arial"/>
          <w:bCs/>
          <w:sz w:val="20"/>
          <w:szCs w:val="20"/>
          <w:lang w:val="es-MX"/>
        </w:rPr>
        <w:t xml:space="preserve">En el </w:t>
      </w:r>
      <w:r w:rsidRPr="005A373E">
        <w:rPr>
          <w:rFonts w:eastAsia="Arial"/>
          <w:b/>
          <w:bCs/>
          <w:sz w:val="20"/>
          <w:szCs w:val="20"/>
          <w:lang w:val="es-MX"/>
        </w:rPr>
        <w:t xml:space="preserve">apartado IV “Construcción de la </w:t>
      </w:r>
      <w:proofErr w:type="spellStart"/>
      <w:r w:rsidRPr="005A373E">
        <w:rPr>
          <w:rFonts w:eastAsia="Arial"/>
          <w:b/>
          <w:bCs/>
          <w:sz w:val="20"/>
          <w:szCs w:val="20"/>
          <w:lang w:val="es-MX"/>
        </w:rPr>
        <w:t>Linea</w:t>
      </w:r>
      <w:proofErr w:type="spellEnd"/>
      <w:r w:rsidRPr="005A373E">
        <w:rPr>
          <w:rFonts w:eastAsia="Arial"/>
          <w:b/>
          <w:bCs/>
          <w:sz w:val="20"/>
          <w:szCs w:val="20"/>
          <w:lang w:val="es-MX"/>
        </w:rPr>
        <w:t xml:space="preserve"> Base del Programa Social”</w:t>
      </w:r>
      <w:r w:rsidRPr="005A373E">
        <w:rPr>
          <w:rFonts w:eastAsia="Arial"/>
          <w:bCs/>
          <w:sz w:val="20"/>
          <w:szCs w:val="20"/>
          <w:lang w:val="es-MX"/>
        </w:rPr>
        <w:t xml:space="preserve">, se definió lo siguiente: </w:t>
      </w:r>
    </w:p>
    <w:p w:rsidR="005A373E" w:rsidRPr="005A373E" w:rsidRDefault="005A373E" w:rsidP="005A373E">
      <w:pPr>
        <w:jc w:val="both"/>
        <w:rPr>
          <w:rFonts w:eastAsia="Arial"/>
          <w:bCs/>
          <w:sz w:val="20"/>
          <w:szCs w:val="20"/>
          <w:lang w:val="es-MX"/>
        </w:rPr>
      </w:pPr>
    </w:p>
    <w:p w:rsidR="005A373E" w:rsidRPr="005A373E" w:rsidRDefault="005A373E" w:rsidP="005A373E">
      <w:pPr>
        <w:jc w:val="both"/>
        <w:rPr>
          <w:rFonts w:eastAsia="Arial"/>
          <w:bCs/>
          <w:sz w:val="20"/>
          <w:szCs w:val="20"/>
          <w:lang w:val="es-MX"/>
        </w:rPr>
      </w:pPr>
      <w:r w:rsidRPr="005A373E">
        <w:rPr>
          <w:rFonts w:eastAsia="Arial"/>
          <w:bCs/>
          <w:sz w:val="20"/>
          <w:szCs w:val="20"/>
          <w:lang w:val="es-MX"/>
        </w:rPr>
        <w:t xml:space="preserve">-Un estudio o diagnóstico de la población objetivo, donde se analizarán sus características y se determinará su tendencia. </w:t>
      </w:r>
    </w:p>
    <w:p w:rsidR="005A373E" w:rsidRPr="005A373E" w:rsidRDefault="005A373E" w:rsidP="005A373E">
      <w:pPr>
        <w:jc w:val="both"/>
        <w:rPr>
          <w:rFonts w:eastAsia="Arial"/>
          <w:bCs/>
          <w:sz w:val="20"/>
          <w:szCs w:val="20"/>
          <w:lang w:val="es-MX"/>
        </w:rPr>
      </w:pPr>
    </w:p>
    <w:p w:rsidR="005A373E" w:rsidRPr="005A373E" w:rsidRDefault="005A373E" w:rsidP="005A373E">
      <w:pPr>
        <w:jc w:val="both"/>
        <w:rPr>
          <w:rFonts w:eastAsia="Arial"/>
          <w:bCs/>
          <w:sz w:val="20"/>
          <w:szCs w:val="20"/>
          <w:lang w:val="es-MX"/>
        </w:rPr>
      </w:pPr>
      <w:r w:rsidRPr="005A373E">
        <w:rPr>
          <w:rFonts w:eastAsia="Arial"/>
          <w:bCs/>
          <w:sz w:val="20"/>
          <w:szCs w:val="20"/>
          <w:lang w:val="es-MX"/>
        </w:rPr>
        <w:t xml:space="preserve">-Para la ejecución de esta técnica se utilizarán base de datos para la aplicación de la estadística descriptiva. </w:t>
      </w:r>
    </w:p>
    <w:p w:rsidR="005A373E" w:rsidRPr="005A373E" w:rsidRDefault="005A373E" w:rsidP="005A373E">
      <w:pPr>
        <w:jc w:val="both"/>
        <w:rPr>
          <w:rFonts w:eastAsia="Arial"/>
          <w:bCs/>
          <w:sz w:val="20"/>
          <w:szCs w:val="20"/>
          <w:lang w:val="es-MX"/>
        </w:rPr>
      </w:pPr>
    </w:p>
    <w:p w:rsidR="005A373E" w:rsidRPr="005A373E" w:rsidRDefault="005A373E" w:rsidP="005A373E">
      <w:pPr>
        <w:jc w:val="both"/>
        <w:rPr>
          <w:rFonts w:eastAsia="Arial"/>
          <w:bCs/>
          <w:sz w:val="20"/>
          <w:szCs w:val="20"/>
          <w:lang w:val="es-MX"/>
        </w:rPr>
      </w:pPr>
      <w:r w:rsidRPr="005A373E">
        <w:rPr>
          <w:rFonts w:eastAsia="Arial"/>
          <w:bCs/>
          <w:sz w:val="20"/>
          <w:szCs w:val="20"/>
          <w:lang w:val="es-MX"/>
        </w:rPr>
        <w:t>-Se aplicarán encuestas con el propósito de establecer un estudio socioeconómico de los candidatos al programa social.</w:t>
      </w:r>
    </w:p>
    <w:p w:rsidR="005A373E" w:rsidRPr="005A373E" w:rsidRDefault="005A373E" w:rsidP="005A373E">
      <w:pPr>
        <w:jc w:val="both"/>
        <w:rPr>
          <w:rFonts w:eastAsia="Arial"/>
          <w:bCs/>
          <w:sz w:val="20"/>
          <w:szCs w:val="20"/>
          <w:lang w:val="es-MX"/>
        </w:rPr>
      </w:pPr>
    </w:p>
    <w:p w:rsidR="005A373E" w:rsidRPr="005A373E" w:rsidRDefault="005A373E" w:rsidP="005A373E">
      <w:pPr>
        <w:jc w:val="both"/>
        <w:rPr>
          <w:rFonts w:eastAsia="Arial"/>
          <w:bCs/>
          <w:sz w:val="20"/>
          <w:szCs w:val="20"/>
          <w:lang w:val="es-MX"/>
        </w:rPr>
      </w:pPr>
      <w:r w:rsidRPr="005A373E">
        <w:rPr>
          <w:rFonts w:eastAsia="Arial"/>
          <w:bCs/>
          <w:sz w:val="20"/>
          <w:szCs w:val="20"/>
          <w:lang w:val="es-MX"/>
        </w:rPr>
        <w:t xml:space="preserve">Dentro del mismo capitulado, se estableció el </w:t>
      </w:r>
      <w:r w:rsidRPr="005A373E">
        <w:rPr>
          <w:rFonts w:eastAsia="Arial"/>
          <w:b/>
          <w:bCs/>
          <w:sz w:val="20"/>
          <w:szCs w:val="20"/>
          <w:lang w:val="es-MX"/>
        </w:rPr>
        <w:t>diseño</w:t>
      </w:r>
      <w:r w:rsidRPr="005A373E">
        <w:rPr>
          <w:rFonts w:eastAsia="Arial"/>
          <w:bCs/>
          <w:sz w:val="20"/>
          <w:szCs w:val="20"/>
          <w:lang w:val="es-MX"/>
        </w:rPr>
        <w:t xml:space="preserve"> de la siguiente manera:</w:t>
      </w:r>
    </w:p>
    <w:p w:rsidR="005A373E" w:rsidRPr="005A373E" w:rsidRDefault="005A373E" w:rsidP="005A373E">
      <w:pPr>
        <w:jc w:val="both"/>
        <w:rPr>
          <w:rFonts w:eastAsia="Arial"/>
          <w:bCs/>
          <w:sz w:val="20"/>
          <w:szCs w:val="20"/>
          <w:lang w:val="es-MX"/>
        </w:rPr>
      </w:pPr>
    </w:p>
    <w:tbl>
      <w:tblPr>
        <w:tblStyle w:val="Tablaconcuadrcula8"/>
        <w:tblW w:w="0" w:type="auto"/>
        <w:tblInd w:w="113" w:type="dxa"/>
        <w:tblLook w:val="04A0"/>
      </w:tblPr>
      <w:tblGrid>
        <w:gridCol w:w="1772"/>
        <w:gridCol w:w="7169"/>
      </w:tblGrid>
      <w:tr w:rsidR="005A373E" w:rsidRPr="005A373E" w:rsidTr="0007603D">
        <w:tc>
          <w:tcPr>
            <w:tcW w:w="1861" w:type="dxa"/>
            <w:shd w:val="clear" w:color="auto" w:fill="auto"/>
            <w:vAlign w:val="center"/>
          </w:tcPr>
          <w:p w:rsidR="005A373E" w:rsidRPr="005A373E" w:rsidRDefault="005A373E" w:rsidP="005A373E">
            <w:pPr>
              <w:widowControl w:val="0"/>
              <w:autoSpaceDE w:val="0"/>
              <w:autoSpaceDN w:val="0"/>
              <w:adjustRightInd w:val="0"/>
              <w:ind w:right="-1"/>
              <w:jc w:val="center"/>
              <w:rPr>
                <w:b/>
                <w:sz w:val="20"/>
                <w:szCs w:val="20"/>
                <w:lang w:val="es-MX"/>
              </w:rPr>
            </w:pPr>
            <w:r w:rsidRPr="005A373E">
              <w:rPr>
                <w:b/>
                <w:bCs/>
                <w:sz w:val="20"/>
                <w:szCs w:val="20"/>
                <w:lang w:val="es-MX"/>
              </w:rPr>
              <w:t>C</w:t>
            </w:r>
            <w:r w:rsidRPr="005A373E">
              <w:rPr>
                <w:b/>
                <w:bCs/>
                <w:spacing w:val="1"/>
                <w:sz w:val="20"/>
                <w:szCs w:val="20"/>
                <w:lang w:val="es-MX"/>
              </w:rPr>
              <w:t>at</w:t>
            </w:r>
            <w:r w:rsidRPr="005A373E">
              <w:rPr>
                <w:b/>
                <w:bCs/>
                <w:sz w:val="20"/>
                <w:szCs w:val="20"/>
                <w:lang w:val="es-MX"/>
              </w:rPr>
              <w:t>e</w:t>
            </w:r>
            <w:r w:rsidRPr="005A373E">
              <w:rPr>
                <w:b/>
                <w:bCs/>
                <w:spacing w:val="1"/>
                <w:sz w:val="20"/>
                <w:szCs w:val="20"/>
                <w:lang w:val="es-MX"/>
              </w:rPr>
              <w:t>go</w:t>
            </w:r>
            <w:r w:rsidRPr="005A373E">
              <w:rPr>
                <w:b/>
                <w:bCs/>
                <w:sz w:val="20"/>
                <w:szCs w:val="20"/>
                <w:lang w:val="es-MX"/>
              </w:rPr>
              <w:t>ría de an</w:t>
            </w:r>
            <w:r w:rsidRPr="005A373E">
              <w:rPr>
                <w:b/>
                <w:bCs/>
                <w:spacing w:val="1"/>
                <w:sz w:val="20"/>
                <w:szCs w:val="20"/>
                <w:lang w:val="es-MX"/>
              </w:rPr>
              <w:t>á</w:t>
            </w:r>
            <w:r w:rsidRPr="005A373E">
              <w:rPr>
                <w:b/>
                <w:bCs/>
                <w:sz w:val="20"/>
                <w:szCs w:val="20"/>
                <w:lang w:val="es-MX"/>
              </w:rPr>
              <w:t>li</w:t>
            </w:r>
            <w:r w:rsidRPr="005A373E">
              <w:rPr>
                <w:b/>
                <w:bCs/>
                <w:spacing w:val="-1"/>
                <w:sz w:val="20"/>
                <w:szCs w:val="20"/>
                <w:lang w:val="es-MX"/>
              </w:rPr>
              <w:t>s</w:t>
            </w:r>
            <w:r w:rsidRPr="005A373E">
              <w:rPr>
                <w:b/>
                <w:bCs/>
                <w:sz w:val="20"/>
                <w:szCs w:val="20"/>
                <w:lang w:val="es-MX"/>
              </w:rPr>
              <w:t>is</w:t>
            </w:r>
          </w:p>
        </w:tc>
        <w:tc>
          <w:tcPr>
            <w:tcW w:w="8204" w:type="dxa"/>
            <w:shd w:val="clear" w:color="auto" w:fill="auto"/>
            <w:vAlign w:val="center"/>
          </w:tcPr>
          <w:p w:rsidR="005A373E" w:rsidRPr="005A373E" w:rsidRDefault="005A373E" w:rsidP="005A373E">
            <w:pPr>
              <w:widowControl w:val="0"/>
              <w:autoSpaceDE w:val="0"/>
              <w:autoSpaceDN w:val="0"/>
              <w:adjustRightInd w:val="0"/>
              <w:ind w:right="-1"/>
              <w:jc w:val="center"/>
              <w:rPr>
                <w:b/>
                <w:sz w:val="20"/>
                <w:szCs w:val="20"/>
                <w:lang w:val="es-MX"/>
              </w:rPr>
            </w:pPr>
            <w:r w:rsidRPr="005A373E">
              <w:rPr>
                <w:b/>
                <w:bCs/>
                <w:sz w:val="20"/>
                <w:szCs w:val="20"/>
                <w:lang w:val="es-MX"/>
              </w:rPr>
              <w:t>Re</w:t>
            </w:r>
            <w:r w:rsidRPr="005A373E">
              <w:rPr>
                <w:b/>
                <w:bCs/>
                <w:spacing w:val="2"/>
                <w:sz w:val="20"/>
                <w:szCs w:val="20"/>
                <w:lang w:val="es-MX"/>
              </w:rPr>
              <w:t>a</w:t>
            </w:r>
            <w:r w:rsidRPr="005A373E">
              <w:rPr>
                <w:b/>
                <w:bCs/>
                <w:sz w:val="20"/>
                <w:szCs w:val="20"/>
                <w:lang w:val="es-MX"/>
              </w:rPr>
              <w:t>c</w:t>
            </w:r>
            <w:r w:rsidRPr="005A373E">
              <w:rPr>
                <w:b/>
                <w:bCs/>
                <w:spacing w:val="1"/>
                <w:sz w:val="20"/>
                <w:szCs w:val="20"/>
                <w:lang w:val="es-MX"/>
              </w:rPr>
              <w:t>t</w:t>
            </w:r>
            <w:r w:rsidRPr="005A373E">
              <w:rPr>
                <w:b/>
                <w:bCs/>
                <w:sz w:val="20"/>
                <w:szCs w:val="20"/>
                <w:lang w:val="es-MX"/>
              </w:rPr>
              <w:t>i</w:t>
            </w:r>
            <w:r w:rsidRPr="005A373E">
              <w:rPr>
                <w:b/>
                <w:bCs/>
                <w:spacing w:val="1"/>
                <w:sz w:val="20"/>
                <w:szCs w:val="20"/>
                <w:lang w:val="es-MX"/>
              </w:rPr>
              <w:t>vo</w:t>
            </w:r>
            <w:r w:rsidRPr="005A373E">
              <w:rPr>
                <w:b/>
                <w:bCs/>
                <w:sz w:val="20"/>
                <w:szCs w:val="20"/>
                <w:lang w:val="es-MX"/>
              </w:rPr>
              <w:t>s de</w:t>
            </w:r>
            <w:r w:rsidRPr="005A373E">
              <w:rPr>
                <w:b/>
                <w:bCs/>
                <w:spacing w:val="-1"/>
                <w:sz w:val="20"/>
                <w:szCs w:val="20"/>
                <w:lang w:val="es-MX"/>
              </w:rPr>
              <w:t xml:space="preserve"> i</w:t>
            </w:r>
            <w:r w:rsidRPr="005A373E">
              <w:rPr>
                <w:b/>
                <w:bCs/>
                <w:sz w:val="20"/>
                <w:szCs w:val="20"/>
                <w:lang w:val="es-MX"/>
              </w:rPr>
              <w:t>n</w:t>
            </w:r>
            <w:r w:rsidRPr="005A373E">
              <w:rPr>
                <w:b/>
                <w:bCs/>
                <w:spacing w:val="-1"/>
                <w:sz w:val="20"/>
                <w:szCs w:val="20"/>
                <w:lang w:val="es-MX"/>
              </w:rPr>
              <w:t>s</w:t>
            </w:r>
            <w:r w:rsidRPr="005A373E">
              <w:rPr>
                <w:b/>
                <w:bCs/>
                <w:spacing w:val="1"/>
                <w:sz w:val="20"/>
                <w:szCs w:val="20"/>
                <w:lang w:val="es-MX"/>
              </w:rPr>
              <w:t>t</w:t>
            </w:r>
            <w:r w:rsidRPr="005A373E">
              <w:rPr>
                <w:b/>
                <w:bCs/>
                <w:sz w:val="20"/>
                <w:szCs w:val="20"/>
                <w:lang w:val="es-MX"/>
              </w:rPr>
              <w:t>r</w:t>
            </w:r>
            <w:r w:rsidRPr="005A373E">
              <w:rPr>
                <w:b/>
                <w:bCs/>
                <w:spacing w:val="2"/>
                <w:sz w:val="20"/>
                <w:szCs w:val="20"/>
                <w:lang w:val="es-MX"/>
              </w:rPr>
              <w:t>u</w:t>
            </w:r>
            <w:r w:rsidRPr="005A373E">
              <w:rPr>
                <w:b/>
                <w:bCs/>
                <w:spacing w:val="-3"/>
                <w:sz w:val="20"/>
                <w:szCs w:val="20"/>
                <w:lang w:val="es-MX"/>
              </w:rPr>
              <w:t>m</w:t>
            </w:r>
            <w:r w:rsidRPr="005A373E">
              <w:rPr>
                <w:b/>
                <w:bCs/>
                <w:spacing w:val="3"/>
                <w:sz w:val="20"/>
                <w:szCs w:val="20"/>
                <w:lang w:val="es-MX"/>
              </w:rPr>
              <w:t>e</w:t>
            </w:r>
            <w:r w:rsidRPr="005A373E">
              <w:rPr>
                <w:b/>
                <w:bCs/>
                <w:sz w:val="20"/>
                <w:szCs w:val="20"/>
                <w:lang w:val="es-MX"/>
              </w:rPr>
              <w:t>nto</w:t>
            </w:r>
          </w:p>
        </w:tc>
      </w:tr>
      <w:tr w:rsidR="005A373E" w:rsidRPr="005A373E" w:rsidTr="0007603D">
        <w:tc>
          <w:tcPr>
            <w:tcW w:w="1861" w:type="dxa"/>
            <w:shd w:val="clear" w:color="auto" w:fill="auto"/>
            <w:vAlign w:val="center"/>
          </w:tcPr>
          <w:p w:rsidR="005A373E" w:rsidRPr="005A373E" w:rsidRDefault="005A373E" w:rsidP="005A373E">
            <w:pPr>
              <w:widowControl w:val="0"/>
              <w:autoSpaceDE w:val="0"/>
              <w:autoSpaceDN w:val="0"/>
              <w:adjustRightInd w:val="0"/>
              <w:ind w:right="-1"/>
              <w:jc w:val="center"/>
              <w:rPr>
                <w:b/>
                <w:sz w:val="20"/>
                <w:szCs w:val="20"/>
                <w:lang w:val="es-MX"/>
              </w:rPr>
            </w:pPr>
            <w:r w:rsidRPr="005A373E">
              <w:rPr>
                <w:b/>
                <w:sz w:val="20"/>
                <w:szCs w:val="20"/>
                <w:lang w:val="es-MX"/>
              </w:rPr>
              <w:t>Diagnóstico.</w:t>
            </w:r>
          </w:p>
        </w:tc>
        <w:tc>
          <w:tcPr>
            <w:tcW w:w="8204" w:type="dxa"/>
            <w:shd w:val="clear" w:color="auto" w:fill="auto"/>
            <w:vAlign w:val="center"/>
          </w:tcPr>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Volumen de la población objetivo.</w:t>
            </w:r>
          </w:p>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lastRenderedPageBreak/>
              <w:t>Distribución de la población por tipo de género.</w:t>
            </w:r>
          </w:p>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Rangos de edad.</w:t>
            </w:r>
          </w:p>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Nivel escolar y tipo de escuela.</w:t>
            </w:r>
          </w:p>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Tendencia de la población.</w:t>
            </w:r>
          </w:p>
        </w:tc>
      </w:tr>
      <w:tr w:rsidR="005A373E" w:rsidRPr="005A373E" w:rsidTr="0007603D">
        <w:trPr>
          <w:trHeight w:val="1228"/>
        </w:trPr>
        <w:tc>
          <w:tcPr>
            <w:tcW w:w="1861" w:type="dxa"/>
            <w:shd w:val="clear" w:color="auto" w:fill="auto"/>
            <w:vAlign w:val="center"/>
          </w:tcPr>
          <w:p w:rsidR="005A373E" w:rsidRPr="005A373E" w:rsidRDefault="005A373E" w:rsidP="005A373E">
            <w:pPr>
              <w:widowControl w:val="0"/>
              <w:autoSpaceDE w:val="0"/>
              <w:autoSpaceDN w:val="0"/>
              <w:adjustRightInd w:val="0"/>
              <w:ind w:right="-1"/>
              <w:jc w:val="center"/>
              <w:rPr>
                <w:b/>
                <w:sz w:val="20"/>
                <w:szCs w:val="20"/>
                <w:lang w:val="es-MX"/>
              </w:rPr>
            </w:pPr>
            <w:r w:rsidRPr="005A373E">
              <w:rPr>
                <w:b/>
                <w:sz w:val="20"/>
                <w:szCs w:val="20"/>
                <w:lang w:val="es-MX"/>
              </w:rPr>
              <w:lastRenderedPageBreak/>
              <w:t>Encuesta.</w:t>
            </w:r>
          </w:p>
        </w:tc>
        <w:tc>
          <w:tcPr>
            <w:tcW w:w="8204" w:type="dxa"/>
            <w:shd w:val="clear" w:color="auto" w:fill="auto"/>
            <w:vAlign w:val="center"/>
          </w:tcPr>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Nombre de la escuela.</w:t>
            </w:r>
          </w:p>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 xml:space="preserve">Datos generales del padre o tutor (nombre, </w:t>
            </w:r>
            <w:r w:rsidRPr="005A373E">
              <w:rPr>
                <w:color w:val="000000"/>
                <w:sz w:val="20"/>
                <w:szCs w:val="20"/>
                <w:lang w:val="es-MX"/>
              </w:rPr>
              <w:t>edad, género, estado civil y domicilio).</w:t>
            </w:r>
          </w:p>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 xml:space="preserve">Datos generales del alumno o alumna (nombre, </w:t>
            </w:r>
            <w:r w:rsidRPr="005A373E">
              <w:rPr>
                <w:color w:val="000000"/>
                <w:sz w:val="20"/>
                <w:szCs w:val="20"/>
                <w:lang w:val="es-MX"/>
              </w:rPr>
              <w:t>edad, género y domicilio).</w:t>
            </w:r>
          </w:p>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Situación económica.</w:t>
            </w:r>
          </w:p>
        </w:tc>
      </w:tr>
    </w:tbl>
    <w:p w:rsidR="005A373E" w:rsidRPr="005A373E" w:rsidRDefault="005A373E" w:rsidP="005A373E">
      <w:pPr>
        <w:jc w:val="both"/>
        <w:rPr>
          <w:rFonts w:eastAsia="Arial"/>
          <w:bCs/>
          <w:sz w:val="20"/>
          <w:szCs w:val="20"/>
          <w:lang w:val="es-MX"/>
        </w:rPr>
      </w:pPr>
    </w:p>
    <w:p w:rsidR="005A373E" w:rsidRPr="005A373E" w:rsidRDefault="005A373E" w:rsidP="005A373E">
      <w:pPr>
        <w:jc w:val="both"/>
        <w:rPr>
          <w:rFonts w:eastAsia="Arial"/>
          <w:b/>
          <w:bCs/>
          <w:sz w:val="20"/>
          <w:szCs w:val="20"/>
          <w:lang w:val="es-MX"/>
        </w:rPr>
      </w:pPr>
      <w:r w:rsidRPr="005A373E">
        <w:rPr>
          <w:rFonts w:eastAsia="Arial"/>
          <w:bCs/>
          <w:sz w:val="20"/>
          <w:szCs w:val="20"/>
          <w:lang w:val="es-MX"/>
        </w:rPr>
        <w:t xml:space="preserve">Así como los </w:t>
      </w:r>
      <w:r w:rsidRPr="005A373E">
        <w:rPr>
          <w:rFonts w:eastAsia="Arial"/>
          <w:b/>
          <w:bCs/>
          <w:sz w:val="20"/>
          <w:szCs w:val="20"/>
          <w:lang w:val="es-MX"/>
        </w:rPr>
        <w:t>objetivos del programa y los efectos de corto, mediano y largo plazo esperados.</w:t>
      </w:r>
    </w:p>
    <w:p w:rsidR="005A373E" w:rsidRPr="005A373E" w:rsidRDefault="005A373E" w:rsidP="005A373E">
      <w:pPr>
        <w:jc w:val="both"/>
        <w:rPr>
          <w:rFonts w:eastAsia="Arial"/>
          <w:b/>
          <w:bCs/>
          <w:sz w:val="20"/>
          <w:szCs w:val="20"/>
          <w:lang w:val="es-MX"/>
        </w:rPr>
      </w:pPr>
    </w:p>
    <w:tbl>
      <w:tblPr>
        <w:tblStyle w:val="Tablaconcuadrcula"/>
        <w:tblW w:w="0" w:type="auto"/>
        <w:tblInd w:w="94" w:type="dxa"/>
        <w:tblLook w:val="04A0"/>
      </w:tblPr>
      <w:tblGrid>
        <w:gridCol w:w="1112"/>
        <w:gridCol w:w="1052"/>
        <w:gridCol w:w="1509"/>
        <w:gridCol w:w="1690"/>
        <w:gridCol w:w="1901"/>
        <w:gridCol w:w="1696"/>
      </w:tblGrid>
      <w:tr w:rsidR="005A373E" w:rsidRPr="005A373E" w:rsidTr="005A373E">
        <w:trPr>
          <w:trHeight w:val="113"/>
        </w:trPr>
        <w:tc>
          <w:tcPr>
            <w:tcW w:w="11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bCs/>
                <w:sz w:val="20"/>
                <w:szCs w:val="20"/>
              </w:rPr>
            </w:pPr>
            <w:r w:rsidRPr="005A373E">
              <w:rPr>
                <w:rFonts w:eastAsia="Arial"/>
                <w:b/>
                <w:bCs/>
                <w:sz w:val="20"/>
                <w:szCs w:val="20"/>
              </w:rPr>
              <w:t>Plazos</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bCs/>
                <w:sz w:val="20"/>
                <w:szCs w:val="20"/>
              </w:rPr>
            </w:pPr>
            <w:r w:rsidRPr="005A373E">
              <w:rPr>
                <w:rFonts w:eastAsia="Arial"/>
                <w:b/>
                <w:bCs/>
                <w:sz w:val="20"/>
                <w:szCs w:val="20"/>
              </w:rPr>
              <w:t>Periodo</w:t>
            </w:r>
          </w:p>
        </w:tc>
        <w:tc>
          <w:tcPr>
            <w:tcW w:w="77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bCs/>
                <w:sz w:val="20"/>
                <w:szCs w:val="20"/>
              </w:rPr>
            </w:pPr>
            <w:r w:rsidRPr="005A373E">
              <w:rPr>
                <w:rFonts w:eastAsia="Arial"/>
                <w:b/>
                <w:bCs/>
                <w:sz w:val="20"/>
                <w:szCs w:val="20"/>
              </w:rPr>
              <w:t>Efectos</w:t>
            </w:r>
          </w:p>
        </w:tc>
      </w:tr>
      <w:tr w:rsidR="005A373E" w:rsidRPr="005A373E" w:rsidTr="005A373E">
        <w:trPr>
          <w:trHeight w:val="112"/>
        </w:trPr>
        <w:tc>
          <w:tcPr>
            <w:tcW w:w="1198" w:type="dxa"/>
            <w:vMerge/>
            <w:tcBorders>
              <w:top w:val="single" w:sz="4" w:space="0" w:color="000000"/>
              <w:left w:val="single" w:sz="4" w:space="0" w:color="000000"/>
              <w:bottom w:val="single" w:sz="4" w:space="0" w:color="000000"/>
              <w:right w:val="single" w:sz="4" w:space="0" w:color="000000"/>
            </w:tcBorders>
            <w:shd w:val="clear" w:color="auto" w:fill="auto"/>
          </w:tcPr>
          <w:p w:rsidR="005A373E" w:rsidRPr="005A373E" w:rsidRDefault="005A373E" w:rsidP="005A373E">
            <w:pPr>
              <w:jc w:val="center"/>
              <w:rPr>
                <w:rFonts w:eastAsia="Arial"/>
                <w:bCs/>
                <w:sz w:val="20"/>
                <w:szCs w:val="20"/>
              </w:rPr>
            </w:pP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Pr>
          <w:p w:rsidR="005A373E" w:rsidRPr="005A373E" w:rsidRDefault="005A373E" w:rsidP="005A373E">
            <w:pPr>
              <w:jc w:val="center"/>
              <w:rPr>
                <w:rFonts w:eastAsia="Arial"/>
                <w:bCs/>
                <w:sz w:val="20"/>
                <w:szCs w:val="20"/>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bCs/>
                <w:sz w:val="20"/>
                <w:szCs w:val="20"/>
              </w:rPr>
            </w:pPr>
            <w:r w:rsidRPr="005A373E">
              <w:rPr>
                <w:rFonts w:eastAsia="Arial"/>
                <w:b/>
                <w:bCs/>
                <w:sz w:val="20"/>
                <w:szCs w:val="20"/>
              </w:rPr>
              <w:t>En el problema y/o derecho social atendido</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bCs/>
                <w:sz w:val="20"/>
                <w:szCs w:val="20"/>
              </w:rPr>
            </w:pPr>
            <w:r w:rsidRPr="005A373E">
              <w:rPr>
                <w:rFonts w:eastAsia="Arial"/>
                <w:b/>
                <w:bCs/>
                <w:sz w:val="20"/>
                <w:szCs w:val="20"/>
              </w:rPr>
              <w:t>Sociales y culturales</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bCs/>
                <w:sz w:val="20"/>
                <w:szCs w:val="20"/>
              </w:rPr>
            </w:pPr>
            <w:r w:rsidRPr="005A373E">
              <w:rPr>
                <w:rFonts w:eastAsia="Arial"/>
                <w:b/>
                <w:bCs/>
                <w:sz w:val="20"/>
                <w:szCs w:val="20"/>
              </w:rPr>
              <w:t>Económicos</w:t>
            </w:r>
          </w:p>
        </w:tc>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bCs/>
                <w:sz w:val="20"/>
                <w:szCs w:val="20"/>
              </w:rPr>
            </w:pPr>
            <w:r w:rsidRPr="005A373E">
              <w:rPr>
                <w:rFonts w:eastAsia="Arial"/>
                <w:b/>
                <w:bCs/>
                <w:sz w:val="20"/>
                <w:szCs w:val="20"/>
              </w:rPr>
              <w:t>Otros</w:t>
            </w:r>
          </w:p>
        </w:tc>
      </w:tr>
      <w:tr w:rsidR="005A373E" w:rsidRPr="005A373E" w:rsidTr="005A373E">
        <w:tc>
          <w:tcPr>
            <w:tcW w:w="1198" w:type="dxa"/>
            <w:tcBorders>
              <w:top w:val="single" w:sz="4" w:space="0" w:color="000000"/>
            </w:tcBorders>
            <w:vAlign w:val="center"/>
          </w:tcPr>
          <w:p w:rsidR="005A373E" w:rsidRPr="005A373E" w:rsidRDefault="005A373E" w:rsidP="005A373E">
            <w:pPr>
              <w:jc w:val="center"/>
              <w:rPr>
                <w:rFonts w:eastAsia="Arial"/>
                <w:bCs/>
                <w:sz w:val="20"/>
                <w:szCs w:val="20"/>
              </w:rPr>
            </w:pPr>
            <w:r w:rsidRPr="005A373E">
              <w:rPr>
                <w:rFonts w:eastAsia="Arial"/>
                <w:sz w:val="20"/>
                <w:szCs w:val="20"/>
              </w:rPr>
              <w:t>Corto</w:t>
            </w:r>
          </w:p>
        </w:tc>
        <w:tc>
          <w:tcPr>
            <w:tcW w:w="1130" w:type="dxa"/>
            <w:tcBorders>
              <w:top w:val="single" w:sz="4" w:space="0" w:color="000000"/>
            </w:tcBorders>
            <w:vAlign w:val="center"/>
          </w:tcPr>
          <w:p w:rsidR="005A373E" w:rsidRPr="005A373E" w:rsidRDefault="005A373E" w:rsidP="005A373E">
            <w:pPr>
              <w:jc w:val="center"/>
              <w:rPr>
                <w:rFonts w:eastAsia="Arial"/>
                <w:bCs/>
                <w:sz w:val="20"/>
                <w:szCs w:val="20"/>
              </w:rPr>
            </w:pPr>
            <w:r w:rsidRPr="005A373E">
              <w:rPr>
                <w:rFonts w:eastAsia="Arial"/>
                <w:sz w:val="20"/>
                <w:szCs w:val="20"/>
              </w:rPr>
              <w:t>Un año</w:t>
            </w:r>
          </w:p>
        </w:tc>
        <w:tc>
          <w:tcPr>
            <w:tcW w:w="1663" w:type="dxa"/>
            <w:tcBorders>
              <w:top w:val="single" w:sz="4" w:space="0" w:color="000000"/>
            </w:tcBorders>
            <w:vAlign w:val="center"/>
          </w:tcPr>
          <w:p w:rsidR="005A373E" w:rsidRPr="005A373E" w:rsidRDefault="005A373E" w:rsidP="005A373E">
            <w:pPr>
              <w:jc w:val="center"/>
              <w:rPr>
                <w:rFonts w:eastAsia="Arial"/>
                <w:bCs/>
                <w:sz w:val="20"/>
                <w:szCs w:val="20"/>
              </w:rPr>
            </w:pPr>
            <w:r w:rsidRPr="005A373E">
              <w:rPr>
                <w:rFonts w:eastAsia="Arial"/>
                <w:sz w:val="20"/>
                <w:szCs w:val="20"/>
                <w:lang w:val="es-ES"/>
              </w:rPr>
              <w:t>Disminuir la deserción escolar de alumnos y alumnas de nivel básico.</w:t>
            </w:r>
          </w:p>
        </w:tc>
        <w:tc>
          <w:tcPr>
            <w:tcW w:w="1894" w:type="dxa"/>
            <w:tcBorders>
              <w:top w:val="single" w:sz="4" w:space="0" w:color="000000"/>
            </w:tcBorders>
            <w:vAlign w:val="center"/>
          </w:tcPr>
          <w:p w:rsidR="005A373E" w:rsidRPr="005A373E" w:rsidRDefault="005A373E" w:rsidP="005A373E">
            <w:pPr>
              <w:jc w:val="center"/>
              <w:rPr>
                <w:rFonts w:eastAsia="Arial"/>
                <w:bCs/>
                <w:sz w:val="20"/>
                <w:szCs w:val="20"/>
              </w:rPr>
            </w:pPr>
            <w:r w:rsidRPr="005A373E">
              <w:rPr>
                <w:rFonts w:eastAsia="Arial"/>
                <w:sz w:val="20"/>
                <w:szCs w:val="20"/>
              </w:rPr>
              <w:t>Estimular a los beneficiarios a continuar con sus estudios.</w:t>
            </w:r>
          </w:p>
        </w:tc>
        <w:tc>
          <w:tcPr>
            <w:tcW w:w="2054" w:type="dxa"/>
            <w:tcBorders>
              <w:top w:val="single" w:sz="4" w:space="0" w:color="000000"/>
            </w:tcBorders>
            <w:vAlign w:val="center"/>
          </w:tcPr>
          <w:p w:rsidR="005A373E" w:rsidRPr="005A373E" w:rsidRDefault="005A373E" w:rsidP="005A373E">
            <w:pPr>
              <w:jc w:val="center"/>
              <w:rPr>
                <w:rFonts w:eastAsia="Arial"/>
                <w:bCs/>
                <w:sz w:val="20"/>
                <w:szCs w:val="20"/>
              </w:rPr>
            </w:pPr>
            <w:r w:rsidRPr="005A373E">
              <w:rPr>
                <w:rFonts w:eastAsia="Arial"/>
                <w:sz w:val="20"/>
                <w:szCs w:val="20"/>
                <w:lang w:val="es-ES"/>
              </w:rPr>
              <w:t>Apoyar económicamente a las familias de estudiantes que resulten beneficiados para que puedan sustentar gastos escolares.</w:t>
            </w:r>
          </w:p>
        </w:tc>
        <w:tc>
          <w:tcPr>
            <w:tcW w:w="2155" w:type="dxa"/>
            <w:tcBorders>
              <w:top w:val="single" w:sz="4" w:space="0" w:color="000000"/>
            </w:tcBorders>
          </w:tcPr>
          <w:p w:rsidR="005A373E" w:rsidRPr="005A373E" w:rsidRDefault="005A373E" w:rsidP="005A373E">
            <w:pPr>
              <w:rPr>
                <w:rFonts w:eastAsia="Arial"/>
                <w:b/>
                <w:bCs/>
                <w:sz w:val="20"/>
                <w:szCs w:val="20"/>
              </w:rPr>
            </w:pPr>
          </w:p>
        </w:tc>
      </w:tr>
      <w:tr w:rsidR="005A373E" w:rsidRPr="005A373E" w:rsidTr="0007603D">
        <w:tc>
          <w:tcPr>
            <w:tcW w:w="1198" w:type="dxa"/>
            <w:vAlign w:val="center"/>
          </w:tcPr>
          <w:p w:rsidR="005A373E" w:rsidRPr="005A373E" w:rsidRDefault="005A373E" w:rsidP="005A373E">
            <w:pPr>
              <w:jc w:val="center"/>
              <w:rPr>
                <w:rFonts w:eastAsia="Arial"/>
                <w:bCs/>
                <w:sz w:val="20"/>
                <w:szCs w:val="20"/>
              </w:rPr>
            </w:pPr>
            <w:r w:rsidRPr="005A373E">
              <w:rPr>
                <w:rFonts w:eastAsia="Arial"/>
                <w:sz w:val="20"/>
                <w:szCs w:val="20"/>
              </w:rPr>
              <w:t>Mediano</w:t>
            </w:r>
          </w:p>
        </w:tc>
        <w:tc>
          <w:tcPr>
            <w:tcW w:w="1130" w:type="dxa"/>
            <w:vAlign w:val="center"/>
          </w:tcPr>
          <w:p w:rsidR="005A373E" w:rsidRPr="005A373E" w:rsidRDefault="005A373E" w:rsidP="005A373E">
            <w:pPr>
              <w:jc w:val="center"/>
              <w:rPr>
                <w:rFonts w:eastAsia="Arial"/>
                <w:bCs/>
                <w:sz w:val="20"/>
                <w:szCs w:val="20"/>
              </w:rPr>
            </w:pPr>
            <w:r w:rsidRPr="005A373E">
              <w:rPr>
                <w:rFonts w:eastAsia="Arial"/>
                <w:sz w:val="20"/>
                <w:szCs w:val="20"/>
              </w:rPr>
              <w:t>Dos años</w:t>
            </w:r>
          </w:p>
        </w:tc>
        <w:tc>
          <w:tcPr>
            <w:tcW w:w="1663" w:type="dxa"/>
            <w:vAlign w:val="center"/>
          </w:tcPr>
          <w:p w:rsidR="005A373E" w:rsidRPr="005A373E" w:rsidRDefault="005A373E" w:rsidP="005A373E">
            <w:pPr>
              <w:jc w:val="center"/>
              <w:rPr>
                <w:rFonts w:eastAsia="Arial"/>
                <w:bCs/>
                <w:sz w:val="20"/>
                <w:szCs w:val="20"/>
              </w:rPr>
            </w:pPr>
            <w:r w:rsidRPr="005A373E">
              <w:rPr>
                <w:rFonts w:eastAsia="Arial"/>
                <w:sz w:val="20"/>
                <w:szCs w:val="20"/>
              </w:rPr>
              <w:t>Fomentar la educación media superior entre los estudiantes.</w:t>
            </w:r>
          </w:p>
        </w:tc>
        <w:tc>
          <w:tcPr>
            <w:tcW w:w="1894" w:type="dxa"/>
            <w:vAlign w:val="center"/>
          </w:tcPr>
          <w:p w:rsidR="005A373E" w:rsidRPr="005A373E" w:rsidRDefault="005A373E" w:rsidP="005A373E">
            <w:pPr>
              <w:jc w:val="center"/>
              <w:rPr>
                <w:rFonts w:eastAsia="Arial"/>
                <w:bCs/>
                <w:sz w:val="20"/>
                <w:szCs w:val="20"/>
              </w:rPr>
            </w:pPr>
            <w:r w:rsidRPr="005A373E">
              <w:rPr>
                <w:rFonts w:eastAsia="Arial"/>
                <w:sz w:val="20"/>
                <w:szCs w:val="20"/>
              </w:rPr>
              <w:t>Estimular a los estudiantes a concluir con sus estudios.</w:t>
            </w:r>
          </w:p>
        </w:tc>
        <w:tc>
          <w:tcPr>
            <w:tcW w:w="2054" w:type="dxa"/>
            <w:vAlign w:val="center"/>
          </w:tcPr>
          <w:p w:rsidR="005A373E" w:rsidRPr="005A373E" w:rsidRDefault="005A373E" w:rsidP="005A373E">
            <w:pPr>
              <w:jc w:val="center"/>
              <w:rPr>
                <w:rFonts w:eastAsia="Arial"/>
                <w:bCs/>
                <w:sz w:val="20"/>
                <w:szCs w:val="20"/>
              </w:rPr>
            </w:pPr>
            <w:r w:rsidRPr="005A373E">
              <w:rPr>
                <w:rFonts w:eastAsia="Arial"/>
                <w:sz w:val="20"/>
                <w:szCs w:val="20"/>
              </w:rPr>
              <w:t>Fortalecer el ingreso familiar.</w:t>
            </w:r>
          </w:p>
        </w:tc>
        <w:tc>
          <w:tcPr>
            <w:tcW w:w="2155" w:type="dxa"/>
          </w:tcPr>
          <w:p w:rsidR="005A373E" w:rsidRPr="005A373E" w:rsidRDefault="005A373E" w:rsidP="005A373E">
            <w:pPr>
              <w:rPr>
                <w:rFonts w:eastAsia="Arial"/>
                <w:b/>
                <w:bCs/>
                <w:sz w:val="20"/>
                <w:szCs w:val="20"/>
              </w:rPr>
            </w:pPr>
          </w:p>
        </w:tc>
      </w:tr>
      <w:tr w:rsidR="005A373E" w:rsidRPr="005A373E" w:rsidTr="0007603D">
        <w:tc>
          <w:tcPr>
            <w:tcW w:w="1198" w:type="dxa"/>
            <w:vAlign w:val="center"/>
          </w:tcPr>
          <w:p w:rsidR="005A373E" w:rsidRPr="005A373E" w:rsidRDefault="005A373E" w:rsidP="005A373E">
            <w:pPr>
              <w:jc w:val="center"/>
              <w:rPr>
                <w:rFonts w:eastAsia="Arial"/>
                <w:bCs/>
                <w:sz w:val="20"/>
                <w:szCs w:val="20"/>
              </w:rPr>
            </w:pPr>
            <w:r w:rsidRPr="005A373E">
              <w:rPr>
                <w:rFonts w:eastAsia="Arial"/>
                <w:sz w:val="20"/>
                <w:szCs w:val="20"/>
              </w:rPr>
              <w:t>Largo</w:t>
            </w:r>
          </w:p>
        </w:tc>
        <w:tc>
          <w:tcPr>
            <w:tcW w:w="1130" w:type="dxa"/>
            <w:vAlign w:val="center"/>
          </w:tcPr>
          <w:p w:rsidR="005A373E" w:rsidRPr="005A373E" w:rsidRDefault="005A373E" w:rsidP="005A373E">
            <w:pPr>
              <w:jc w:val="center"/>
              <w:rPr>
                <w:rFonts w:eastAsia="Arial"/>
                <w:bCs/>
                <w:sz w:val="20"/>
                <w:szCs w:val="20"/>
              </w:rPr>
            </w:pPr>
            <w:r w:rsidRPr="005A373E">
              <w:rPr>
                <w:rFonts w:eastAsia="Arial"/>
                <w:sz w:val="20"/>
                <w:szCs w:val="20"/>
              </w:rPr>
              <w:t>Tres años</w:t>
            </w:r>
          </w:p>
        </w:tc>
        <w:tc>
          <w:tcPr>
            <w:tcW w:w="1663" w:type="dxa"/>
            <w:vAlign w:val="center"/>
          </w:tcPr>
          <w:p w:rsidR="005A373E" w:rsidRPr="005A373E" w:rsidRDefault="005A373E" w:rsidP="005A373E">
            <w:pPr>
              <w:jc w:val="center"/>
              <w:rPr>
                <w:rFonts w:eastAsia="Arial"/>
                <w:bCs/>
                <w:sz w:val="20"/>
                <w:szCs w:val="20"/>
              </w:rPr>
            </w:pPr>
            <w:r w:rsidRPr="005A373E">
              <w:rPr>
                <w:rFonts w:eastAsia="Arial"/>
                <w:sz w:val="20"/>
                <w:szCs w:val="20"/>
              </w:rPr>
              <w:t>Disminuir la brecha del rezago educativo en la Delegación.</w:t>
            </w:r>
          </w:p>
        </w:tc>
        <w:tc>
          <w:tcPr>
            <w:tcW w:w="1894" w:type="dxa"/>
            <w:vAlign w:val="center"/>
          </w:tcPr>
          <w:p w:rsidR="005A373E" w:rsidRPr="005A373E" w:rsidRDefault="005A373E" w:rsidP="005A373E">
            <w:pPr>
              <w:jc w:val="center"/>
              <w:rPr>
                <w:rFonts w:eastAsia="Arial"/>
                <w:bCs/>
                <w:sz w:val="20"/>
                <w:szCs w:val="20"/>
              </w:rPr>
            </w:pPr>
            <w:r w:rsidRPr="005A373E">
              <w:rPr>
                <w:rFonts w:eastAsia="Arial"/>
                <w:sz w:val="20"/>
                <w:szCs w:val="20"/>
              </w:rPr>
              <w:t>Fomentar los aspectos culturales y sociales entre los alumnos.</w:t>
            </w:r>
          </w:p>
        </w:tc>
        <w:tc>
          <w:tcPr>
            <w:tcW w:w="2054" w:type="dxa"/>
            <w:vAlign w:val="center"/>
          </w:tcPr>
          <w:p w:rsidR="005A373E" w:rsidRPr="005A373E" w:rsidRDefault="005A373E" w:rsidP="005A373E">
            <w:pPr>
              <w:jc w:val="center"/>
              <w:rPr>
                <w:rFonts w:eastAsia="Arial"/>
                <w:bCs/>
                <w:sz w:val="20"/>
                <w:szCs w:val="20"/>
              </w:rPr>
            </w:pPr>
            <w:r w:rsidRPr="005A373E">
              <w:rPr>
                <w:rFonts w:eastAsia="Arial"/>
                <w:sz w:val="20"/>
                <w:szCs w:val="20"/>
              </w:rPr>
              <w:t>Contar con los recursos económicos para solventar las necesidades básicas.</w:t>
            </w:r>
          </w:p>
        </w:tc>
        <w:tc>
          <w:tcPr>
            <w:tcW w:w="2155" w:type="dxa"/>
          </w:tcPr>
          <w:p w:rsidR="005A373E" w:rsidRPr="005A373E" w:rsidRDefault="005A373E" w:rsidP="005A373E">
            <w:pPr>
              <w:rPr>
                <w:rFonts w:eastAsia="Arial"/>
                <w:b/>
                <w:bCs/>
                <w:sz w:val="20"/>
                <w:szCs w:val="20"/>
              </w:rPr>
            </w:pPr>
          </w:p>
        </w:tc>
      </w:tr>
    </w:tbl>
    <w:p w:rsidR="005A373E" w:rsidRPr="005A373E" w:rsidRDefault="005A373E" w:rsidP="005A373E">
      <w:pPr>
        <w:jc w:val="both"/>
        <w:rPr>
          <w:rFonts w:eastAsia="Arial"/>
          <w:b/>
          <w:sz w:val="20"/>
          <w:szCs w:val="20"/>
          <w:lang w:val="es-ES"/>
        </w:rPr>
      </w:pPr>
    </w:p>
    <w:tbl>
      <w:tblPr>
        <w:tblStyle w:val="Tablaconcuadrcula8"/>
        <w:tblW w:w="10079" w:type="dxa"/>
        <w:tblInd w:w="99" w:type="dxa"/>
        <w:tblLook w:val="04A0"/>
      </w:tblPr>
      <w:tblGrid>
        <w:gridCol w:w="1495"/>
        <w:gridCol w:w="4056"/>
        <w:gridCol w:w="4528"/>
      </w:tblGrid>
      <w:tr w:rsidR="005A373E" w:rsidRPr="005A373E" w:rsidTr="005A373E">
        <w:trPr>
          <w:trHeight w:val="456"/>
        </w:trPr>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widowControl w:val="0"/>
              <w:autoSpaceDE w:val="0"/>
              <w:autoSpaceDN w:val="0"/>
              <w:adjustRightInd w:val="0"/>
              <w:ind w:right="-1"/>
              <w:jc w:val="center"/>
              <w:rPr>
                <w:b/>
                <w:sz w:val="20"/>
                <w:szCs w:val="20"/>
                <w:lang w:val="es-MX"/>
              </w:rPr>
            </w:pPr>
            <w:r w:rsidRPr="005A373E">
              <w:rPr>
                <w:b/>
                <w:bCs/>
                <w:sz w:val="20"/>
                <w:szCs w:val="20"/>
                <w:lang w:val="es-MX"/>
              </w:rPr>
              <w:t>C</w:t>
            </w:r>
            <w:r w:rsidRPr="005A373E">
              <w:rPr>
                <w:b/>
                <w:bCs/>
                <w:spacing w:val="1"/>
                <w:sz w:val="20"/>
                <w:szCs w:val="20"/>
                <w:lang w:val="es-MX"/>
              </w:rPr>
              <w:t>at</w:t>
            </w:r>
            <w:r w:rsidRPr="005A373E">
              <w:rPr>
                <w:b/>
                <w:bCs/>
                <w:sz w:val="20"/>
                <w:szCs w:val="20"/>
                <w:lang w:val="es-MX"/>
              </w:rPr>
              <w:t>e</w:t>
            </w:r>
            <w:r w:rsidRPr="005A373E">
              <w:rPr>
                <w:b/>
                <w:bCs/>
                <w:spacing w:val="1"/>
                <w:sz w:val="20"/>
                <w:szCs w:val="20"/>
                <w:lang w:val="es-MX"/>
              </w:rPr>
              <w:t>go</w:t>
            </w:r>
            <w:r w:rsidRPr="005A373E">
              <w:rPr>
                <w:b/>
                <w:bCs/>
                <w:sz w:val="20"/>
                <w:szCs w:val="20"/>
                <w:lang w:val="es-MX"/>
              </w:rPr>
              <w:t>ría de an</w:t>
            </w:r>
            <w:r w:rsidRPr="005A373E">
              <w:rPr>
                <w:b/>
                <w:bCs/>
                <w:spacing w:val="1"/>
                <w:sz w:val="20"/>
                <w:szCs w:val="20"/>
                <w:lang w:val="es-MX"/>
              </w:rPr>
              <w:t>á</w:t>
            </w:r>
            <w:r w:rsidRPr="005A373E">
              <w:rPr>
                <w:b/>
                <w:bCs/>
                <w:sz w:val="20"/>
                <w:szCs w:val="20"/>
                <w:lang w:val="es-MX"/>
              </w:rPr>
              <w:t>li</w:t>
            </w:r>
            <w:r w:rsidRPr="005A373E">
              <w:rPr>
                <w:b/>
                <w:bCs/>
                <w:spacing w:val="-1"/>
                <w:sz w:val="20"/>
                <w:szCs w:val="20"/>
                <w:lang w:val="es-MX"/>
              </w:rPr>
              <w:t>s</w:t>
            </w:r>
            <w:r w:rsidRPr="005A373E">
              <w:rPr>
                <w:b/>
                <w:bCs/>
                <w:sz w:val="20"/>
                <w:szCs w:val="20"/>
                <w:lang w:val="es-MX"/>
              </w:rPr>
              <w:t>is</w:t>
            </w:r>
          </w:p>
        </w:tc>
        <w:tc>
          <w:tcPr>
            <w:tcW w:w="4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widowControl w:val="0"/>
              <w:autoSpaceDE w:val="0"/>
              <w:autoSpaceDN w:val="0"/>
              <w:adjustRightInd w:val="0"/>
              <w:ind w:right="-1"/>
              <w:jc w:val="center"/>
              <w:rPr>
                <w:b/>
                <w:sz w:val="20"/>
                <w:szCs w:val="20"/>
                <w:lang w:val="es-MX"/>
              </w:rPr>
            </w:pPr>
            <w:r w:rsidRPr="005A373E">
              <w:rPr>
                <w:b/>
                <w:bCs/>
                <w:sz w:val="20"/>
                <w:szCs w:val="20"/>
                <w:lang w:val="es-MX"/>
              </w:rPr>
              <w:t>Justificación</w:t>
            </w:r>
          </w:p>
        </w:tc>
        <w:tc>
          <w:tcPr>
            <w:tcW w:w="4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widowControl w:val="0"/>
              <w:autoSpaceDE w:val="0"/>
              <w:autoSpaceDN w:val="0"/>
              <w:adjustRightInd w:val="0"/>
              <w:ind w:right="-1"/>
              <w:jc w:val="center"/>
              <w:rPr>
                <w:b/>
                <w:bCs/>
                <w:sz w:val="20"/>
                <w:szCs w:val="20"/>
                <w:lang w:val="es-MX"/>
              </w:rPr>
            </w:pPr>
            <w:r w:rsidRPr="005A373E">
              <w:rPr>
                <w:b/>
                <w:bCs/>
                <w:sz w:val="20"/>
                <w:szCs w:val="20"/>
                <w:lang w:val="es-MX"/>
              </w:rPr>
              <w:t>Re</w:t>
            </w:r>
            <w:r w:rsidRPr="005A373E">
              <w:rPr>
                <w:b/>
                <w:bCs/>
                <w:spacing w:val="2"/>
                <w:sz w:val="20"/>
                <w:szCs w:val="20"/>
                <w:lang w:val="es-MX"/>
              </w:rPr>
              <w:t>a</w:t>
            </w:r>
            <w:r w:rsidRPr="005A373E">
              <w:rPr>
                <w:b/>
                <w:bCs/>
                <w:sz w:val="20"/>
                <w:szCs w:val="20"/>
                <w:lang w:val="es-MX"/>
              </w:rPr>
              <w:t>c</w:t>
            </w:r>
            <w:r w:rsidRPr="005A373E">
              <w:rPr>
                <w:b/>
                <w:bCs/>
                <w:spacing w:val="1"/>
                <w:sz w:val="20"/>
                <w:szCs w:val="20"/>
                <w:lang w:val="es-MX"/>
              </w:rPr>
              <w:t>t</w:t>
            </w:r>
            <w:r w:rsidRPr="005A373E">
              <w:rPr>
                <w:b/>
                <w:bCs/>
                <w:sz w:val="20"/>
                <w:szCs w:val="20"/>
                <w:lang w:val="es-MX"/>
              </w:rPr>
              <w:t>i</w:t>
            </w:r>
            <w:r w:rsidRPr="005A373E">
              <w:rPr>
                <w:b/>
                <w:bCs/>
                <w:spacing w:val="1"/>
                <w:sz w:val="20"/>
                <w:szCs w:val="20"/>
                <w:lang w:val="es-MX"/>
              </w:rPr>
              <w:t>vo</w:t>
            </w:r>
            <w:r w:rsidRPr="005A373E">
              <w:rPr>
                <w:b/>
                <w:bCs/>
                <w:sz w:val="20"/>
                <w:szCs w:val="20"/>
                <w:lang w:val="es-MX"/>
              </w:rPr>
              <w:t>s de</w:t>
            </w:r>
            <w:r w:rsidRPr="005A373E">
              <w:rPr>
                <w:b/>
                <w:bCs/>
                <w:spacing w:val="-1"/>
                <w:sz w:val="20"/>
                <w:szCs w:val="20"/>
                <w:lang w:val="es-MX"/>
              </w:rPr>
              <w:t xml:space="preserve"> i</w:t>
            </w:r>
            <w:r w:rsidRPr="005A373E">
              <w:rPr>
                <w:b/>
                <w:bCs/>
                <w:sz w:val="20"/>
                <w:szCs w:val="20"/>
                <w:lang w:val="es-MX"/>
              </w:rPr>
              <w:t>n</w:t>
            </w:r>
            <w:r w:rsidRPr="005A373E">
              <w:rPr>
                <w:b/>
                <w:bCs/>
                <w:spacing w:val="-1"/>
                <w:sz w:val="20"/>
                <w:szCs w:val="20"/>
                <w:lang w:val="es-MX"/>
              </w:rPr>
              <w:t>s</w:t>
            </w:r>
            <w:r w:rsidRPr="005A373E">
              <w:rPr>
                <w:b/>
                <w:bCs/>
                <w:spacing w:val="1"/>
                <w:sz w:val="20"/>
                <w:szCs w:val="20"/>
                <w:lang w:val="es-MX"/>
              </w:rPr>
              <w:t>t</w:t>
            </w:r>
            <w:r w:rsidRPr="005A373E">
              <w:rPr>
                <w:b/>
                <w:bCs/>
                <w:sz w:val="20"/>
                <w:szCs w:val="20"/>
                <w:lang w:val="es-MX"/>
              </w:rPr>
              <w:t>r</w:t>
            </w:r>
            <w:r w:rsidRPr="005A373E">
              <w:rPr>
                <w:b/>
                <w:bCs/>
                <w:spacing w:val="2"/>
                <w:sz w:val="20"/>
                <w:szCs w:val="20"/>
                <w:lang w:val="es-MX"/>
              </w:rPr>
              <w:t>u</w:t>
            </w:r>
            <w:r w:rsidRPr="005A373E">
              <w:rPr>
                <w:b/>
                <w:bCs/>
                <w:spacing w:val="-3"/>
                <w:sz w:val="20"/>
                <w:szCs w:val="20"/>
                <w:lang w:val="es-MX"/>
              </w:rPr>
              <w:t>m</w:t>
            </w:r>
            <w:r w:rsidRPr="005A373E">
              <w:rPr>
                <w:b/>
                <w:bCs/>
                <w:spacing w:val="3"/>
                <w:sz w:val="20"/>
                <w:szCs w:val="20"/>
                <w:lang w:val="es-MX"/>
              </w:rPr>
              <w:t>e</w:t>
            </w:r>
            <w:r w:rsidRPr="005A373E">
              <w:rPr>
                <w:b/>
                <w:bCs/>
                <w:sz w:val="20"/>
                <w:szCs w:val="20"/>
                <w:lang w:val="es-MX"/>
              </w:rPr>
              <w:t>nto</w:t>
            </w:r>
          </w:p>
        </w:tc>
      </w:tr>
      <w:tr w:rsidR="005A373E" w:rsidRPr="005A373E" w:rsidTr="005A373E">
        <w:trPr>
          <w:trHeight w:val="222"/>
        </w:trPr>
        <w:tc>
          <w:tcPr>
            <w:tcW w:w="1495" w:type="dxa"/>
            <w:tcBorders>
              <w:top w:val="single" w:sz="4" w:space="0" w:color="000000"/>
            </w:tcBorders>
            <w:shd w:val="clear" w:color="auto" w:fill="auto"/>
            <w:vAlign w:val="center"/>
          </w:tcPr>
          <w:p w:rsidR="005A373E" w:rsidRPr="005A373E" w:rsidRDefault="005A373E" w:rsidP="005A373E">
            <w:pPr>
              <w:widowControl w:val="0"/>
              <w:autoSpaceDE w:val="0"/>
              <w:autoSpaceDN w:val="0"/>
              <w:adjustRightInd w:val="0"/>
              <w:ind w:right="-1"/>
              <w:jc w:val="center"/>
              <w:rPr>
                <w:b/>
                <w:sz w:val="20"/>
                <w:szCs w:val="20"/>
                <w:lang w:val="es-MX"/>
              </w:rPr>
            </w:pPr>
            <w:r w:rsidRPr="005A373E">
              <w:rPr>
                <w:b/>
                <w:sz w:val="20"/>
                <w:szCs w:val="20"/>
                <w:lang w:val="es-MX"/>
              </w:rPr>
              <w:t>Diagnóstico.</w:t>
            </w:r>
          </w:p>
        </w:tc>
        <w:tc>
          <w:tcPr>
            <w:tcW w:w="4056" w:type="dxa"/>
            <w:tcBorders>
              <w:top w:val="single" w:sz="4" w:space="0" w:color="000000"/>
            </w:tcBorders>
            <w:vAlign w:val="center"/>
          </w:tcPr>
          <w:p w:rsidR="005A373E" w:rsidRPr="005A373E" w:rsidRDefault="005A373E" w:rsidP="005A373E">
            <w:pPr>
              <w:widowControl w:val="0"/>
              <w:autoSpaceDE w:val="0"/>
              <w:autoSpaceDN w:val="0"/>
              <w:adjustRightInd w:val="0"/>
              <w:ind w:right="-1"/>
              <w:jc w:val="center"/>
              <w:rPr>
                <w:sz w:val="20"/>
                <w:szCs w:val="20"/>
                <w:lang w:val="es-MX"/>
              </w:rPr>
            </w:pPr>
            <w:r w:rsidRPr="005A373E">
              <w:rPr>
                <w:sz w:val="20"/>
                <w:szCs w:val="20"/>
                <w:lang w:val="es-MX"/>
              </w:rPr>
              <w:t xml:space="preserve">Determinar las </w:t>
            </w:r>
            <w:proofErr w:type="spellStart"/>
            <w:r w:rsidRPr="005A373E">
              <w:rPr>
                <w:sz w:val="20"/>
                <w:szCs w:val="20"/>
                <w:lang w:val="es-MX"/>
              </w:rPr>
              <w:t>caracteristícas</w:t>
            </w:r>
            <w:proofErr w:type="spellEnd"/>
            <w:r w:rsidRPr="005A373E">
              <w:rPr>
                <w:sz w:val="20"/>
                <w:szCs w:val="20"/>
                <w:lang w:val="es-MX"/>
              </w:rPr>
              <w:t xml:space="preserve"> de la población objetivo.</w:t>
            </w:r>
          </w:p>
        </w:tc>
        <w:tc>
          <w:tcPr>
            <w:tcW w:w="4528" w:type="dxa"/>
            <w:tcBorders>
              <w:top w:val="single" w:sz="4" w:space="0" w:color="000000"/>
            </w:tcBorders>
          </w:tcPr>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Volumen de la población objetivo.</w:t>
            </w:r>
          </w:p>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Distribución de la población por tipo de género.</w:t>
            </w:r>
          </w:p>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Rangos de edad.</w:t>
            </w:r>
          </w:p>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Nivel escolar y tipo de escuela.</w:t>
            </w:r>
          </w:p>
          <w:p w:rsidR="005A373E" w:rsidRPr="005A373E" w:rsidRDefault="005A373E" w:rsidP="005A373E">
            <w:pPr>
              <w:widowControl w:val="0"/>
              <w:autoSpaceDE w:val="0"/>
              <w:autoSpaceDN w:val="0"/>
              <w:adjustRightInd w:val="0"/>
              <w:ind w:right="-1"/>
              <w:jc w:val="both"/>
              <w:rPr>
                <w:sz w:val="20"/>
                <w:szCs w:val="20"/>
                <w:lang w:val="es-MX"/>
              </w:rPr>
            </w:pPr>
            <w:r w:rsidRPr="005A373E">
              <w:rPr>
                <w:sz w:val="20"/>
                <w:szCs w:val="20"/>
                <w:lang w:val="es-MX"/>
              </w:rPr>
              <w:t>Tendencia de la población.</w:t>
            </w:r>
          </w:p>
        </w:tc>
      </w:tr>
      <w:tr w:rsidR="005A373E" w:rsidRPr="005A373E" w:rsidTr="0007603D">
        <w:trPr>
          <w:trHeight w:val="1228"/>
        </w:trPr>
        <w:tc>
          <w:tcPr>
            <w:tcW w:w="1495" w:type="dxa"/>
            <w:shd w:val="clear" w:color="auto" w:fill="auto"/>
            <w:vAlign w:val="center"/>
          </w:tcPr>
          <w:p w:rsidR="005A373E" w:rsidRPr="005A373E" w:rsidRDefault="005A373E" w:rsidP="005A373E">
            <w:pPr>
              <w:widowControl w:val="0"/>
              <w:autoSpaceDE w:val="0"/>
              <w:autoSpaceDN w:val="0"/>
              <w:adjustRightInd w:val="0"/>
              <w:ind w:right="-1"/>
              <w:jc w:val="center"/>
              <w:rPr>
                <w:b/>
                <w:sz w:val="20"/>
                <w:szCs w:val="20"/>
                <w:lang w:val="es-MX"/>
              </w:rPr>
            </w:pPr>
            <w:r w:rsidRPr="005A373E">
              <w:rPr>
                <w:b/>
                <w:sz w:val="20"/>
                <w:szCs w:val="20"/>
                <w:lang w:val="es-MX"/>
              </w:rPr>
              <w:t>Encuesta.</w:t>
            </w:r>
          </w:p>
        </w:tc>
        <w:tc>
          <w:tcPr>
            <w:tcW w:w="4056" w:type="dxa"/>
            <w:vAlign w:val="center"/>
          </w:tcPr>
          <w:p w:rsidR="005A373E" w:rsidRPr="005A373E" w:rsidRDefault="005A373E" w:rsidP="005A373E">
            <w:pPr>
              <w:widowControl w:val="0"/>
              <w:autoSpaceDE w:val="0"/>
              <w:autoSpaceDN w:val="0"/>
              <w:adjustRightInd w:val="0"/>
              <w:ind w:right="-1"/>
              <w:jc w:val="center"/>
              <w:rPr>
                <w:sz w:val="20"/>
                <w:szCs w:val="20"/>
                <w:lang w:val="es-MX"/>
              </w:rPr>
            </w:pPr>
            <w:r w:rsidRPr="005A373E">
              <w:rPr>
                <w:sz w:val="20"/>
                <w:szCs w:val="20"/>
                <w:lang w:val="es-MX"/>
              </w:rPr>
              <w:t>Pretensión de conocer el estatus socioeconómico de los beneficiarios del programa.</w:t>
            </w:r>
          </w:p>
        </w:tc>
        <w:tc>
          <w:tcPr>
            <w:tcW w:w="4528" w:type="dxa"/>
          </w:tcPr>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Nombre de la escuela.</w:t>
            </w:r>
          </w:p>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 xml:space="preserve">Datos generales del padre o tutor (nombre, </w:t>
            </w:r>
            <w:r w:rsidRPr="005A373E">
              <w:rPr>
                <w:color w:val="000000"/>
                <w:sz w:val="20"/>
                <w:szCs w:val="20"/>
                <w:lang w:val="es-MX"/>
              </w:rPr>
              <w:t>edad, género, estado civil y domicilio).</w:t>
            </w:r>
          </w:p>
          <w:p w:rsidR="005A373E" w:rsidRPr="005A373E" w:rsidRDefault="005A373E" w:rsidP="005A373E">
            <w:pPr>
              <w:widowControl w:val="0"/>
              <w:autoSpaceDE w:val="0"/>
              <w:autoSpaceDN w:val="0"/>
              <w:adjustRightInd w:val="0"/>
              <w:ind w:right="-1"/>
              <w:rPr>
                <w:sz w:val="20"/>
                <w:szCs w:val="20"/>
                <w:lang w:val="es-MX"/>
              </w:rPr>
            </w:pPr>
            <w:r w:rsidRPr="005A373E">
              <w:rPr>
                <w:sz w:val="20"/>
                <w:szCs w:val="20"/>
                <w:lang w:val="es-MX"/>
              </w:rPr>
              <w:t xml:space="preserve">Datos generales del alumno o alumna (nombre, </w:t>
            </w:r>
            <w:r w:rsidRPr="005A373E">
              <w:rPr>
                <w:color w:val="000000"/>
                <w:sz w:val="20"/>
                <w:szCs w:val="20"/>
                <w:lang w:val="es-MX"/>
              </w:rPr>
              <w:t>edad, género y domicilio).</w:t>
            </w:r>
          </w:p>
          <w:p w:rsidR="005A373E" w:rsidRPr="005A373E" w:rsidRDefault="005A373E" w:rsidP="005A373E">
            <w:pPr>
              <w:widowControl w:val="0"/>
              <w:autoSpaceDE w:val="0"/>
              <w:autoSpaceDN w:val="0"/>
              <w:adjustRightInd w:val="0"/>
              <w:ind w:right="-1"/>
              <w:jc w:val="both"/>
              <w:rPr>
                <w:sz w:val="20"/>
                <w:szCs w:val="20"/>
                <w:lang w:val="es-MX"/>
              </w:rPr>
            </w:pPr>
            <w:r w:rsidRPr="005A373E">
              <w:rPr>
                <w:sz w:val="20"/>
                <w:szCs w:val="20"/>
                <w:lang w:val="es-MX"/>
              </w:rPr>
              <w:t>Situación económica.</w:t>
            </w:r>
          </w:p>
        </w:tc>
      </w:tr>
    </w:tbl>
    <w:p w:rsidR="005A373E" w:rsidRPr="005A373E" w:rsidRDefault="005A373E" w:rsidP="005A373E">
      <w:pPr>
        <w:jc w:val="both"/>
        <w:rPr>
          <w:rFonts w:eastAsia="Arial"/>
          <w:b/>
          <w:sz w:val="20"/>
          <w:szCs w:val="20"/>
          <w:lang w:val="es-ES"/>
        </w:rPr>
      </w:pPr>
    </w:p>
    <w:p w:rsidR="005A373E" w:rsidRPr="005A373E" w:rsidRDefault="005A373E" w:rsidP="005A373E">
      <w:pPr>
        <w:rPr>
          <w:rFonts w:eastAsia="Arial"/>
          <w:b/>
          <w:bCs/>
          <w:sz w:val="20"/>
          <w:szCs w:val="20"/>
          <w:lang w:val="es-MX" w:eastAsia="es-MX"/>
        </w:rPr>
      </w:pPr>
      <w:r w:rsidRPr="005A373E">
        <w:rPr>
          <w:rFonts w:eastAsia="Arial"/>
          <w:b/>
          <w:bCs/>
          <w:sz w:val="20"/>
          <w:szCs w:val="20"/>
          <w:lang w:val="es-MX" w:eastAsia="es-MX"/>
        </w:rPr>
        <w:t>Método de aplicación del instrumento.</w:t>
      </w:r>
    </w:p>
    <w:p w:rsidR="005A373E" w:rsidRPr="005A373E" w:rsidRDefault="005A373E" w:rsidP="005A373E">
      <w:pPr>
        <w:rPr>
          <w:rFonts w:eastAsia="Arial"/>
          <w:b/>
          <w:bCs/>
          <w:sz w:val="20"/>
          <w:szCs w:val="20"/>
          <w:lang w:val="es-MX" w:eastAsia="es-MX"/>
        </w:rPr>
      </w:pPr>
    </w:p>
    <w:p w:rsidR="005A373E" w:rsidRPr="005A373E" w:rsidRDefault="005A373E" w:rsidP="005A373E">
      <w:pPr>
        <w:rPr>
          <w:rFonts w:eastAsia="Arial"/>
          <w:bCs/>
          <w:sz w:val="20"/>
          <w:szCs w:val="20"/>
          <w:lang w:val="es-MX" w:eastAsia="es-MX"/>
        </w:rPr>
      </w:pPr>
      <w:r w:rsidRPr="005A373E">
        <w:rPr>
          <w:rFonts w:eastAsia="Arial"/>
          <w:bCs/>
          <w:sz w:val="20"/>
          <w:szCs w:val="20"/>
          <w:lang w:val="es-MX" w:eastAsia="es-MX"/>
        </w:rPr>
        <w:t>Para la aplicación de la encuesta se estimara una muestra representativa de la población beneficiaria.</w:t>
      </w:r>
    </w:p>
    <w:p w:rsidR="005A373E" w:rsidRPr="005A373E" w:rsidRDefault="005A373E" w:rsidP="005A373E">
      <w:pPr>
        <w:rPr>
          <w:rFonts w:eastAsia="Arial"/>
          <w:b/>
          <w:bCs/>
          <w:sz w:val="20"/>
          <w:szCs w:val="20"/>
          <w:lang w:val="es-MX" w:eastAsia="es-MX"/>
        </w:rPr>
      </w:pPr>
    </w:p>
    <w:p w:rsidR="005A373E" w:rsidRPr="005A373E" w:rsidRDefault="005A373E" w:rsidP="005A373E">
      <w:pPr>
        <w:rPr>
          <w:rFonts w:eastAsia="Arial"/>
          <w:b/>
          <w:bCs/>
          <w:sz w:val="20"/>
          <w:szCs w:val="20"/>
          <w:lang w:val="es-MX" w:eastAsia="es-MX"/>
        </w:rPr>
      </w:pPr>
      <w:r w:rsidRPr="005A373E">
        <w:rPr>
          <w:rFonts w:eastAsia="Arial"/>
          <w:bCs/>
          <w:sz w:val="20"/>
          <w:szCs w:val="20"/>
          <w:lang w:val="es-MX" w:eastAsia="es-MX"/>
        </w:rPr>
        <w:t>El estudio socioeconómico se aplicará todos los solicitantes y beneficiarios</w:t>
      </w:r>
      <w:r w:rsidRPr="005A373E">
        <w:rPr>
          <w:rFonts w:eastAsia="Arial"/>
          <w:b/>
          <w:bCs/>
          <w:sz w:val="20"/>
          <w:szCs w:val="20"/>
          <w:lang w:val="es-MX" w:eastAsia="es-MX"/>
        </w:rPr>
        <w:t xml:space="preserve">. </w:t>
      </w:r>
    </w:p>
    <w:p w:rsidR="005A373E" w:rsidRPr="005A373E" w:rsidRDefault="005A373E" w:rsidP="005A373E">
      <w:pPr>
        <w:rPr>
          <w:rFonts w:eastAsia="Arial"/>
          <w:b/>
          <w:bCs/>
          <w:sz w:val="20"/>
          <w:szCs w:val="20"/>
          <w:lang w:val="es-MX" w:eastAsia="es-MX"/>
        </w:rPr>
      </w:pPr>
      <w:r w:rsidRPr="005A373E">
        <w:rPr>
          <w:rFonts w:eastAsia="Arial"/>
          <w:b/>
          <w:bCs/>
          <w:sz w:val="20"/>
          <w:szCs w:val="20"/>
          <w:lang w:val="es-MX" w:eastAsia="es-MX"/>
        </w:rPr>
        <w:lastRenderedPageBreak/>
        <w:t>Cronograma de aplicación y procesamiento de la información.</w:t>
      </w:r>
    </w:p>
    <w:p w:rsidR="005A373E" w:rsidRPr="005A373E" w:rsidRDefault="005A373E" w:rsidP="005A373E">
      <w:pPr>
        <w:rPr>
          <w:rFonts w:eastAsia="Arial"/>
          <w:b/>
          <w:bCs/>
          <w:sz w:val="20"/>
          <w:szCs w:val="20"/>
          <w:lang w:val="es-MX" w:eastAsia="es-MX"/>
        </w:rPr>
      </w:pPr>
    </w:p>
    <w:p w:rsidR="005A373E" w:rsidRPr="005A373E" w:rsidRDefault="005A373E" w:rsidP="005A373E">
      <w:pPr>
        <w:rPr>
          <w:rFonts w:eastAsia="Arial"/>
          <w:bCs/>
          <w:sz w:val="20"/>
          <w:szCs w:val="20"/>
          <w:lang w:val="es-MX" w:eastAsia="es-MX"/>
        </w:rPr>
      </w:pPr>
      <w:r w:rsidRPr="005A373E">
        <w:rPr>
          <w:rFonts w:eastAsia="Arial"/>
          <w:b/>
          <w:bCs/>
          <w:sz w:val="20"/>
          <w:szCs w:val="20"/>
          <w:lang w:val="es-MX" w:eastAsia="es-MX"/>
        </w:rPr>
        <w:t>Año</w:t>
      </w:r>
      <w:r w:rsidRPr="005A373E">
        <w:rPr>
          <w:rFonts w:eastAsia="Arial"/>
          <w:bCs/>
          <w:sz w:val="20"/>
          <w:szCs w:val="20"/>
          <w:lang w:val="es-MX" w:eastAsia="es-MX"/>
        </w:rPr>
        <w:t>: 2016.</w:t>
      </w:r>
    </w:p>
    <w:p w:rsidR="005A373E" w:rsidRPr="005A373E" w:rsidRDefault="005A373E" w:rsidP="005A373E">
      <w:pPr>
        <w:rPr>
          <w:rFonts w:eastAsia="Arial"/>
          <w:b/>
          <w:bCs/>
          <w:sz w:val="20"/>
          <w:szCs w:val="20"/>
          <w:lang w:val="es-MX" w:eastAsia="es-MX"/>
        </w:rPr>
      </w:pPr>
    </w:p>
    <w:tbl>
      <w:tblPr>
        <w:tblStyle w:val="Tablaconcuadrcula10"/>
        <w:tblW w:w="10159" w:type="dxa"/>
        <w:tblLayout w:type="fixed"/>
        <w:tblLook w:val="04A0"/>
      </w:tblPr>
      <w:tblGrid>
        <w:gridCol w:w="5362"/>
        <w:gridCol w:w="753"/>
        <w:gridCol w:w="809"/>
        <w:gridCol w:w="809"/>
        <w:gridCol w:w="809"/>
        <w:gridCol w:w="808"/>
        <w:gridCol w:w="809"/>
      </w:tblGrid>
      <w:tr w:rsidR="005A373E" w:rsidRPr="005A373E" w:rsidTr="005A373E">
        <w:trPr>
          <w:trHeight w:val="333"/>
        </w:trPr>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widowControl w:val="0"/>
              <w:autoSpaceDE w:val="0"/>
              <w:autoSpaceDN w:val="0"/>
              <w:adjustRightInd w:val="0"/>
              <w:jc w:val="center"/>
              <w:rPr>
                <w:b/>
                <w:sz w:val="20"/>
                <w:szCs w:val="20"/>
                <w:lang w:val="es-MX"/>
              </w:rPr>
            </w:pPr>
            <w:r w:rsidRPr="005A373E">
              <w:rPr>
                <w:b/>
                <w:sz w:val="20"/>
                <w:szCs w:val="20"/>
                <w:lang w:val="es-MX"/>
              </w:rPr>
              <w:t>Actividad</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5A373E" w:rsidRPr="005A373E" w:rsidRDefault="005A373E" w:rsidP="005A373E">
            <w:pPr>
              <w:widowControl w:val="0"/>
              <w:autoSpaceDE w:val="0"/>
              <w:autoSpaceDN w:val="0"/>
              <w:adjustRightInd w:val="0"/>
              <w:jc w:val="center"/>
              <w:rPr>
                <w:b/>
                <w:sz w:val="20"/>
                <w:szCs w:val="20"/>
                <w:lang w:val="es-MX"/>
              </w:rPr>
            </w:pPr>
            <w:proofErr w:type="spellStart"/>
            <w:r w:rsidRPr="005A373E">
              <w:rPr>
                <w:b/>
                <w:sz w:val="20"/>
                <w:szCs w:val="20"/>
                <w:lang w:val="es-MX"/>
              </w:rPr>
              <w:t>Jul</w:t>
            </w:r>
            <w:proofErr w:type="spellEnd"/>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5A373E" w:rsidRPr="005A373E" w:rsidRDefault="005A373E" w:rsidP="005A373E">
            <w:pPr>
              <w:widowControl w:val="0"/>
              <w:autoSpaceDE w:val="0"/>
              <w:autoSpaceDN w:val="0"/>
              <w:adjustRightInd w:val="0"/>
              <w:jc w:val="center"/>
              <w:rPr>
                <w:b/>
                <w:sz w:val="20"/>
                <w:szCs w:val="20"/>
                <w:lang w:val="es-MX"/>
              </w:rPr>
            </w:pPr>
            <w:proofErr w:type="spellStart"/>
            <w:r w:rsidRPr="005A373E">
              <w:rPr>
                <w:b/>
                <w:sz w:val="20"/>
                <w:szCs w:val="20"/>
                <w:lang w:val="es-MX"/>
              </w:rPr>
              <w:t>Ago</w:t>
            </w:r>
            <w:proofErr w:type="spellEnd"/>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5A373E" w:rsidRPr="005A373E" w:rsidRDefault="005A373E" w:rsidP="005A373E">
            <w:pPr>
              <w:widowControl w:val="0"/>
              <w:autoSpaceDE w:val="0"/>
              <w:autoSpaceDN w:val="0"/>
              <w:adjustRightInd w:val="0"/>
              <w:jc w:val="center"/>
              <w:rPr>
                <w:b/>
                <w:sz w:val="20"/>
                <w:szCs w:val="20"/>
                <w:lang w:val="es-MX"/>
              </w:rPr>
            </w:pPr>
            <w:proofErr w:type="spellStart"/>
            <w:r w:rsidRPr="005A373E">
              <w:rPr>
                <w:b/>
                <w:sz w:val="20"/>
                <w:szCs w:val="20"/>
                <w:lang w:val="es-MX"/>
              </w:rPr>
              <w:t>Sep</w:t>
            </w:r>
            <w:proofErr w:type="spellEnd"/>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5A373E" w:rsidRPr="005A373E" w:rsidRDefault="005A373E" w:rsidP="005A373E">
            <w:pPr>
              <w:widowControl w:val="0"/>
              <w:autoSpaceDE w:val="0"/>
              <w:autoSpaceDN w:val="0"/>
              <w:adjustRightInd w:val="0"/>
              <w:jc w:val="center"/>
              <w:rPr>
                <w:b/>
                <w:sz w:val="20"/>
                <w:szCs w:val="20"/>
                <w:lang w:val="es-MX"/>
              </w:rPr>
            </w:pPr>
            <w:proofErr w:type="spellStart"/>
            <w:r w:rsidRPr="005A373E">
              <w:rPr>
                <w:b/>
                <w:sz w:val="20"/>
                <w:szCs w:val="20"/>
                <w:lang w:val="es-MX"/>
              </w:rPr>
              <w:t>Oct</w:t>
            </w:r>
            <w:proofErr w:type="spellEnd"/>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5A373E" w:rsidRPr="005A373E" w:rsidRDefault="005A373E" w:rsidP="005A373E">
            <w:pPr>
              <w:widowControl w:val="0"/>
              <w:autoSpaceDE w:val="0"/>
              <w:autoSpaceDN w:val="0"/>
              <w:adjustRightInd w:val="0"/>
              <w:jc w:val="center"/>
              <w:rPr>
                <w:b/>
                <w:sz w:val="20"/>
                <w:szCs w:val="20"/>
                <w:lang w:val="es-MX"/>
              </w:rPr>
            </w:pPr>
            <w:proofErr w:type="spellStart"/>
            <w:r w:rsidRPr="005A373E">
              <w:rPr>
                <w:b/>
                <w:sz w:val="20"/>
                <w:szCs w:val="20"/>
                <w:lang w:val="es-MX"/>
              </w:rPr>
              <w:t>Nov</w:t>
            </w:r>
            <w:proofErr w:type="spellEnd"/>
          </w:p>
        </w:tc>
        <w:tc>
          <w:tcPr>
            <w:tcW w:w="809" w:type="dxa"/>
            <w:tcBorders>
              <w:top w:val="single" w:sz="4" w:space="0" w:color="000000"/>
              <w:left w:val="single" w:sz="4" w:space="0" w:color="000000"/>
              <w:bottom w:val="single" w:sz="4" w:space="0" w:color="000000"/>
            </w:tcBorders>
            <w:shd w:val="clear" w:color="auto" w:fill="auto"/>
          </w:tcPr>
          <w:p w:rsidR="005A373E" w:rsidRPr="005A373E" w:rsidRDefault="005A373E" w:rsidP="005A373E">
            <w:pPr>
              <w:widowControl w:val="0"/>
              <w:autoSpaceDE w:val="0"/>
              <w:autoSpaceDN w:val="0"/>
              <w:adjustRightInd w:val="0"/>
              <w:jc w:val="center"/>
              <w:rPr>
                <w:b/>
                <w:sz w:val="20"/>
                <w:szCs w:val="20"/>
                <w:lang w:val="es-MX"/>
              </w:rPr>
            </w:pPr>
            <w:proofErr w:type="spellStart"/>
            <w:r w:rsidRPr="005A373E">
              <w:rPr>
                <w:b/>
                <w:sz w:val="20"/>
                <w:szCs w:val="20"/>
                <w:lang w:val="es-MX"/>
              </w:rPr>
              <w:t>Dic</w:t>
            </w:r>
            <w:proofErr w:type="spellEnd"/>
          </w:p>
        </w:tc>
      </w:tr>
      <w:tr w:rsidR="005A373E" w:rsidRPr="005A373E" w:rsidTr="005A373E">
        <w:trPr>
          <w:trHeight w:val="402"/>
        </w:trPr>
        <w:tc>
          <w:tcPr>
            <w:tcW w:w="5362" w:type="dxa"/>
            <w:tcBorders>
              <w:top w:val="single" w:sz="4" w:space="0" w:color="000000"/>
              <w:left w:val="single" w:sz="4" w:space="0" w:color="000000"/>
              <w:bottom w:val="single" w:sz="6" w:space="0" w:color="000000"/>
              <w:right w:val="single" w:sz="4" w:space="0" w:color="000000"/>
            </w:tcBorders>
            <w:shd w:val="clear" w:color="auto" w:fill="auto"/>
            <w:vAlign w:val="center"/>
          </w:tcPr>
          <w:p w:rsidR="005A373E" w:rsidRPr="005A373E" w:rsidRDefault="005A373E" w:rsidP="005A373E">
            <w:pPr>
              <w:widowControl w:val="0"/>
              <w:autoSpaceDE w:val="0"/>
              <w:autoSpaceDN w:val="0"/>
              <w:adjustRightInd w:val="0"/>
              <w:jc w:val="center"/>
              <w:rPr>
                <w:b/>
                <w:sz w:val="20"/>
                <w:szCs w:val="20"/>
                <w:lang w:val="es-MX"/>
              </w:rPr>
            </w:pPr>
            <w:r w:rsidRPr="005A373E">
              <w:rPr>
                <w:sz w:val="20"/>
                <w:szCs w:val="20"/>
                <w:lang w:val="es-MX"/>
              </w:rPr>
              <w:t>Búsqueda y consulta de las fuentes bibliográficas.</w:t>
            </w:r>
          </w:p>
        </w:tc>
        <w:tc>
          <w:tcPr>
            <w:tcW w:w="753" w:type="dxa"/>
            <w:tcBorders>
              <w:top w:val="single" w:sz="4" w:space="0" w:color="000000"/>
              <w:left w:val="single" w:sz="4" w:space="0" w:color="000000"/>
            </w:tcBorders>
            <w:shd w:val="clear" w:color="auto" w:fill="BFBFBF"/>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tcBorders>
              <w:top w:val="single" w:sz="4" w:space="0" w:color="000000"/>
            </w:tcBorders>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tcBorders>
              <w:top w:val="single" w:sz="4" w:space="0" w:color="000000"/>
            </w:tcBorders>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tcBorders>
              <w:top w:val="single" w:sz="4" w:space="0" w:color="000000"/>
            </w:tcBorders>
            <w:vAlign w:val="center"/>
          </w:tcPr>
          <w:p w:rsidR="005A373E" w:rsidRPr="005A373E" w:rsidRDefault="005A373E" w:rsidP="005A373E">
            <w:pPr>
              <w:widowControl w:val="0"/>
              <w:autoSpaceDE w:val="0"/>
              <w:autoSpaceDN w:val="0"/>
              <w:adjustRightInd w:val="0"/>
              <w:jc w:val="both"/>
              <w:rPr>
                <w:sz w:val="20"/>
                <w:szCs w:val="20"/>
                <w:lang w:val="es-MX"/>
              </w:rPr>
            </w:pPr>
          </w:p>
        </w:tc>
        <w:tc>
          <w:tcPr>
            <w:tcW w:w="808" w:type="dxa"/>
            <w:tcBorders>
              <w:top w:val="single" w:sz="4" w:space="0" w:color="000000"/>
            </w:tcBorders>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tcBorders>
              <w:top w:val="single" w:sz="4" w:space="0" w:color="000000"/>
            </w:tcBorders>
            <w:vAlign w:val="center"/>
          </w:tcPr>
          <w:p w:rsidR="005A373E" w:rsidRPr="005A373E" w:rsidRDefault="005A373E" w:rsidP="005A373E">
            <w:pPr>
              <w:widowControl w:val="0"/>
              <w:autoSpaceDE w:val="0"/>
              <w:autoSpaceDN w:val="0"/>
              <w:adjustRightInd w:val="0"/>
              <w:jc w:val="both"/>
              <w:rPr>
                <w:sz w:val="20"/>
                <w:szCs w:val="20"/>
                <w:lang w:val="es-MX"/>
              </w:rPr>
            </w:pPr>
          </w:p>
        </w:tc>
      </w:tr>
      <w:tr w:rsidR="005A373E" w:rsidRPr="005A373E" w:rsidTr="005A373E">
        <w:trPr>
          <w:trHeight w:val="382"/>
        </w:trPr>
        <w:tc>
          <w:tcPr>
            <w:tcW w:w="5362" w:type="dxa"/>
            <w:tcBorders>
              <w:top w:val="single" w:sz="6" w:space="0" w:color="000000"/>
              <w:left w:val="single" w:sz="4" w:space="0" w:color="000000"/>
              <w:bottom w:val="single" w:sz="6" w:space="0" w:color="000000"/>
              <w:right w:val="single" w:sz="4" w:space="0" w:color="000000"/>
            </w:tcBorders>
            <w:shd w:val="clear" w:color="auto" w:fill="auto"/>
            <w:vAlign w:val="center"/>
          </w:tcPr>
          <w:p w:rsidR="005A373E" w:rsidRPr="005A373E" w:rsidRDefault="005A373E" w:rsidP="005A373E">
            <w:pPr>
              <w:widowControl w:val="0"/>
              <w:autoSpaceDE w:val="0"/>
              <w:autoSpaceDN w:val="0"/>
              <w:adjustRightInd w:val="0"/>
              <w:jc w:val="center"/>
              <w:rPr>
                <w:b/>
                <w:sz w:val="20"/>
                <w:szCs w:val="20"/>
                <w:lang w:val="es-MX"/>
              </w:rPr>
            </w:pPr>
            <w:r w:rsidRPr="005A373E">
              <w:rPr>
                <w:sz w:val="20"/>
                <w:szCs w:val="20"/>
                <w:lang w:val="es-MX"/>
              </w:rPr>
              <w:t>Sistematización de la información.</w:t>
            </w:r>
          </w:p>
        </w:tc>
        <w:tc>
          <w:tcPr>
            <w:tcW w:w="753" w:type="dxa"/>
            <w:tcBorders>
              <w:left w:val="single" w:sz="4" w:space="0" w:color="000000"/>
            </w:tcBorders>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BFBFBF"/>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BFBFBF"/>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vAlign w:val="center"/>
          </w:tcPr>
          <w:p w:rsidR="005A373E" w:rsidRPr="005A373E" w:rsidRDefault="005A373E" w:rsidP="005A373E">
            <w:pPr>
              <w:widowControl w:val="0"/>
              <w:autoSpaceDE w:val="0"/>
              <w:autoSpaceDN w:val="0"/>
              <w:adjustRightInd w:val="0"/>
              <w:jc w:val="both"/>
              <w:rPr>
                <w:sz w:val="20"/>
                <w:szCs w:val="20"/>
                <w:lang w:val="es-MX"/>
              </w:rPr>
            </w:pPr>
          </w:p>
        </w:tc>
        <w:tc>
          <w:tcPr>
            <w:tcW w:w="808" w:type="dxa"/>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vAlign w:val="center"/>
          </w:tcPr>
          <w:p w:rsidR="005A373E" w:rsidRPr="005A373E" w:rsidRDefault="005A373E" w:rsidP="005A373E">
            <w:pPr>
              <w:widowControl w:val="0"/>
              <w:autoSpaceDE w:val="0"/>
              <w:autoSpaceDN w:val="0"/>
              <w:adjustRightInd w:val="0"/>
              <w:jc w:val="both"/>
              <w:rPr>
                <w:sz w:val="20"/>
                <w:szCs w:val="20"/>
                <w:lang w:val="es-MX"/>
              </w:rPr>
            </w:pPr>
          </w:p>
        </w:tc>
      </w:tr>
      <w:tr w:rsidR="005A373E" w:rsidRPr="005A373E" w:rsidTr="005A373E">
        <w:trPr>
          <w:trHeight w:val="452"/>
        </w:trPr>
        <w:tc>
          <w:tcPr>
            <w:tcW w:w="5362" w:type="dxa"/>
            <w:tcBorders>
              <w:top w:val="single" w:sz="6" w:space="0" w:color="000000"/>
              <w:left w:val="single" w:sz="4" w:space="0" w:color="000000"/>
              <w:bottom w:val="single" w:sz="6" w:space="0" w:color="000000"/>
              <w:right w:val="single" w:sz="4" w:space="0" w:color="000000"/>
            </w:tcBorders>
            <w:shd w:val="clear" w:color="auto" w:fill="auto"/>
            <w:vAlign w:val="center"/>
          </w:tcPr>
          <w:p w:rsidR="005A373E" w:rsidRPr="005A373E" w:rsidRDefault="005A373E" w:rsidP="005A373E">
            <w:pPr>
              <w:widowControl w:val="0"/>
              <w:autoSpaceDE w:val="0"/>
              <w:autoSpaceDN w:val="0"/>
              <w:adjustRightInd w:val="0"/>
              <w:jc w:val="center"/>
              <w:rPr>
                <w:b/>
                <w:sz w:val="20"/>
                <w:szCs w:val="20"/>
                <w:lang w:val="es-MX"/>
              </w:rPr>
            </w:pPr>
            <w:r w:rsidRPr="005A373E">
              <w:rPr>
                <w:sz w:val="20"/>
                <w:szCs w:val="20"/>
                <w:lang w:val="es-MX"/>
              </w:rPr>
              <w:t>Elaboración del diagnóstico.</w:t>
            </w:r>
          </w:p>
        </w:tc>
        <w:tc>
          <w:tcPr>
            <w:tcW w:w="753" w:type="dxa"/>
            <w:tcBorders>
              <w:left w:val="single" w:sz="4" w:space="0" w:color="000000"/>
            </w:tcBorders>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auto"/>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BFBFBF"/>
            <w:vAlign w:val="center"/>
          </w:tcPr>
          <w:p w:rsidR="005A373E" w:rsidRPr="005A373E" w:rsidRDefault="005A373E" w:rsidP="005A373E">
            <w:pPr>
              <w:widowControl w:val="0"/>
              <w:autoSpaceDE w:val="0"/>
              <w:autoSpaceDN w:val="0"/>
              <w:adjustRightInd w:val="0"/>
              <w:jc w:val="both"/>
              <w:rPr>
                <w:sz w:val="20"/>
                <w:szCs w:val="20"/>
                <w:lang w:val="es-MX"/>
              </w:rPr>
            </w:pPr>
          </w:p>
        </w:tc>
        <w:tc>
          <w:tcPr>
            <w:tcW w:w="808" w:type="dxa"/>
            <w:shd w:val="clear" w:color="auto" w:fill="BFBFBF"/>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BFBFBF"/>
            <w:vAlign w:val="center"/>
          </w:tcPr>
          <w:p w:rsidR="005A373E" w:rsidRPr="005A373E" w:rsidRDefault="005A373E" w:rsidP="005A373E">
            <w:pPr>
              <w:widowControl w:val="0"/>
              <w:autoSpaceDE w:val="0"/>
              <w:autoSpaceDN w:val="0"/>
              <w:adjustRightInd w:val="0"/>
              <w:jc w:val="both"/>
              <w:rPr>
                <w:sz w:val="20"/>
                <w:szCs w:val="20"/>
                <w:lang w:val="es-MX"/>
              </w:rPr>
            </w:pPr>
          </w:p>
        </w:tc>
      </w:tr>
      <w:tr w:rsidR="005A373E" w:rsidRPr="005A373E" w:rsidTr="005A373E">
        <w:trPr>
          <w:trHeight w:val="452"/>
        </w:trPr>
        <w:tc>
          <w:tcPr>
            <w:tcW w:w="5362" w:type="dxa"/>
            <w:tcBorders>
              <w:top w:val="single" w:sz="6" w:space="0" w:color="000000"/>
              <w:left w:val="single" w:sz="4" w:space="0" w:color="000000"/>
              <w:bottom w:val="single" w:sz="6" w:space="0" w:color="000000"/>
              <w:right w:val="single" w:sz="4" w:space="0" w:color="000000"/>
            </w:tcBorders>
            <w:shd w:val="clear" w:color="auto" w:fill="auto"/>
            <w:vAlign w:val="center"/>
          </w:tcPr>
          <w:p w:rsidR="005A373E" w:rsidRPr="005A373E" w:rsidRDefault="005A373E" w:rsidP="005A373E">
            <w:pPr>
              <w:widowControl w:val="0"/>
              <w:autoSpaceDE w:val="0"/>
              <w:autoSpaceDN w:val="0"/>
              <w:adjustRightInd w:val="0"/>
              <w:jc w:val="center"/>
              <w:rPr>
                <w:b/>
                <w:sz w:val="20"/>
                <w:szCs w:val="20"/>
                <w:lang w:val="es-MX"/>
              </w:rPr>
            </w:pPr>
            <w:r w:rsidRPr="005A373E">
              <w:rPr>
                <w:sz w:val="20"/>
                <w:szCs w:val="20"/>
                <w:lang w:val="es-MX"/>
              </w:rPr>
              <w:t>Diseño de la metodología del muestreo.</w:t>
            </w:r>
          </w:p>
        </w:tc>
        <w:tc>
          <w:tcPr>
            <w:tcW w:w="753" w:type="dxa"/>
            <w:tcBorders>
              <w:left w:val="single" w:sz="4" w:space="0" w:color="000000"/>
            </w:tcBorders>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BFBFBF"/>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auto"/>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auto"/>
            <w:vAlign w:val="center"/>
          </w:tcPr>
          <w:p w:rsidR="005A373E" w:rsidRPr="005A373E" w:rsidRDefault="005A373E" w:rsidP="005A373E">
            <w:pPr>
              <w:widowControl w:val="0"/>
              <w:autoSpaceDE w:val="0"/>
              <w:autoSpaceDN w:val="0"/>
              <w:adjustRightInd w:val="0"/>
              <w:jc w:val="both"/>
              <w:rPr>
                <w:sz w:val="20"/>
                <w:szCs w:val="20"/>
                <w:lang w:val="es-MX"/>
              </w:rPr>
            </w:pPr>
          </w:p>
        </w:tc>
        <w:tc>
          <w:tcPr>
            <w:tcW w:w="808" w:type="dxa"/>
            <w:shd w:val="clear" w:color="auto" w:fill="auto"/>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auto"/>
            <w:vAlign w:val="center"/>
          </w:tcPr>
          <w:p w:rsidR="005A373E" w:rsidRPr="005A373E" w:rsidRDefault="005A373E" w:rsidP="005A373E">
            <w:pPr>
              <w:widowControl w:val="0"/>
              <w:autoSpaceDE w:val="0"/>
              <w:autoSpaceDN w:val="0"/>
              <w:adjustRightInd w:val="0"/>
              <w:jc w:val="both"/>
              <w:rPr>
                <w:sz w:val="20"/>
                <w:szCs w:val="20"/>
                <w:lang w:val="es-MX"/>
              </w:rPr>
            </w:pPr>
          </w:p>
        </w:tc>
      </w:tr>
      <w:tr w:rsidR="005A373E" w:rsidRPr="005A373E" w:rsidTr="005A373E">
        <w:trPr>
          <w:trHeight w:val="452"/>
        </w:trPr>
        <w:tc>
          <w:tcPr>
            <w:tcW w:w="5362" w:type="dxa"/>
            <w:tcBorders>
              <w:top w:val="single" w:sz="6" w:space="0" w:color="000000"/>
              <w:left w:val="single" w:sz="4" w:space="0" w:color="000000"/>
              <w:bottom w:val="single" w:sz="6" w:space="0" w:color="000000"/>
              <w:right w:val="single" w:sz="4" w:space="0" w:color="000000"/>
            </w:tcBorders>
            <w:shd w:val="clear" w:color="auto" w:fill="auto"/>
            <w:vAlign w:val="center"/>
          </w:tcPr>
          <w:p w:rsidR="005A373E" w:rsidRPr="005A373E" w:rsidRDefault="005A373E" w:rsidP="005A373E">
            <w:pPr>
              <w:widowControl w:val="0"/>
              <w:autoSpaceDE w:val="0"/>
              <w:autoSpaceDN w:val="0"/>
              <w:adjustRightInd w:val="0"/>
              <w:jc w:val="center"/>
              <w:rPr>
                <w:b/>
                <w:sz w:val="20"/>
                <w:szCs w:val="20"/>
                <w:lang w:val="es-MX"/>
              </w:rPr>
            </w:pPr>
            <w:r w:rsidRPr="005A373E">
              <w:rPr>
                <w:sz w:val="20"/>
                <w:szCs w:val="20"/>
                <w:lang w:val="es-MX"/>
              </w:rPr>
              <w:t>Aplicación de la encuesta.</w:t>
            </w:r>
          </w:p>
        </w:tc>
        <w:tc>
          <w:tcPr>
            <w:tcW w:w="753" w:type="dxa"/>
            <w:tcBorders>
              <w:left w:val="single" w:sz="4" w:space="0" w:color="000000"/>
            </w:tcBorders>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BFBFBF"/>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BFBFBF"/>
            <w:vAlign w:val="center"/>
          </w:tcPr>
          <w:p w:rsidR="005A373E" w:rsidRPr="005A373E" w:rsidRDefault="005A373E" w:rsidP="005A373E">
            <w:pPr>
              <w:widowControl w:val="0"/>
              <w:autoSpaceDE w:val="0"/>
              <w:autoSpaceDN w:val="0"/>
              <w:adjustRightInd w:val="0"/>
              <w:jc w:val="both"/>
              <w:rPr>
                <w:sz w:val="20"/>
                <w:szCs w:val="20"/>
                <w:lang w:val="es-MX"/>
              </w:rPr>
            </w:pPr>
          </w:p>
        </w:tc>
        <w:tc>
          <w:tcPr>
            <w:tcW w:w="808" w:type="dxa"/>
            <w:shd w:val="clear" w:color="auto" w:fill="auto"/>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auto"/>
            <w:vAlign w:val="center"/>
          </w:tcPr>
          <w:p w:rsidR="005A373E" w:rsidRPr="005A373E" w:rsidRDefault="005A373E" w:rsidP="005A373E">
            <w:pPr>
              <w:widowControl w:val="0"/>
              <w:autoSpaceDE w:val="0"/>
              <w:autoSpaceDN w:val="0"/>
              <w:adjustRightInd w:val="0"/>
              <w:jc w:val="both"/>
              <w:rPr>
                <w:sz w:val="20"/>
                <w:szCs w:val="20"/>
                <w:lang w:val="es-MX"/>
              </w:rPr>
            </w:pPr>
          </w:p>
        </w:tc>
      </w:tr>
      <w:tr w:rsidR="005A373E" w:rsidRPr="005A373E" w:rsidTr="005A373E">
        <w:trPr>
          <w:trHeight w:val="452"/>
        </w:trPr>
        <w:tc>
          <w:tcPr>
            <w:tcW w:w="5362" w:type="dxa"/>
            <w:tcBorders>
              <w:top w:val="single" w:sz="6"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widowControl w:val="0"/>
              <w:autoSpaceDE w:val="0"/>
              <w:autoSpaceDN w:val="0"/>
              <w:adjustRightInd w:val="0"/>
              <w:jc w:val="center"/>
              <w:rPr>
                <w:sz w:val="20"/>
                <w:szCs w:val="20"/>
                <w:lang w:val="es-MX"/>
              </w:rPr>
            </w:pPr>
            <w:r w:rsidRPr="005A373E">
              <w:rPr>
                <w:sz w:val="20"/>
                <w:szCs w:val="20"/>
                <w:lang w:val="es-MX"/>
              </w:rPr>
              <w:t>Elaboración del informe de la encuesta.</w:t>
            </w:r>
          </w:p>
        </w:tc>
        <w:tc>
          <w:tcPr>
            <w:tcW w:w="753" w:type="dxa"/>
            <w:tcBorders>
              <w:left w:val="single" w:sz="4" w:space="0" w:color="000000"/>
            </w:tcBorders>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auto"/>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auto"/>
            <w:vAlign w:val="center"/>
          </w:tcPr>
          <w:p w:rsidR="005A373E" w:rsidRPr="005A373E" w:rsidRDefault="005A373E" w:rsidP="005A373E">
            <w:pPr>
              <w:widowControl w:val="0"/>
              <w:autoSpaceDE w:val="0"/>
              <w:autoSpaceDN w:val="0"/>
              <w:adjustRightInd w:val="0"/>
              <w:jc w:val="both"/>
              <w:rPr>
                <w:sz w:val="20"/>
                <w:szCs w:val="20"/>
                <w:lang w:val="es-MX"/>
              </w:rPr>
            </w:pPr>
          </w:p>
        </w:tc>
        <w:tc>
          <w:tcPr>
            <w:tcW w:w="808" w:type="dxa"/>
            <w:shd w:val="clear" w:color="auto" w:fill="BFBFBF"/>
            <w:vAlign w:val="center"/>
          </w:tcPr>
          <w:p w:rsidR="005A373E" w:rsidRPr="005A373E" w:rsidRDefault="005A373E" w:rsidP="005A373E">
            <w:pPr>
              <w:widowControl w:val="0"/>
              <w:autoSpaceDE w:val="0"/>
              <w:autoSpaceDN w:val="0"/>
              <w:adjustRightInd w:val="0"/>
              <w:jc w:val="both"/>
              <w:rPr>
                <w:sz w:val="20"/>
                <w:szCs w:val="20"/>
                <w:lang w:val="es-MX"/>
              </w:rPr>
            </w:pPr>
          </w:p>
        </w:tc>
        <w:tc>
          <w:tcPr>
            <w:tcW w:w="809" w:type="dxa"/>
            <w:shd w:val="clear" w:color="auto" w:fill="BFBFBF"/>
            <w:vAlign w:val="center"/>
          </w:tcPr>
          <w:p w:rsidR="005A373E" w:rsidRPr="005A373E" w:rsidRDefault="005A373E" w:rsidP="005A373E">
            <w:pPr>
              <w:widowControl w:val="0"/>
              <w:autoSpaceDE w:val="0"/>
              <w:autoSpaceDN w:val="0"/>
              <w:adjustRightInd w:val="0"/>
              <w:jc w:val="both"/>
              <w:rPr>
                <w:sz w:val="20"/>
                <w:szCs w:val="20"/>
                <w:lang w:val="es-MX"/>
              </w:rPr>
            </w:pPr>
          </w:p>
        </w:tc>
      </w:tr>
    </w:tbl>
    <w:p w:rsidR="005A373E" w:rsidRPr="005A373E" w:rsidRDefault="005A373E" w:rsidP="005A373E">
      <w:pPr>
        <w:rPr>
          <w:rFonts w:eastAsia="Arial"/>
          <w:b/>
          <w:bCs/>
          <w:sz w:val="20"/>
          <w:szCs w:val="20"/>
          <w:lang w:val="es-MX" w:eastAsia="es-MX"/>
        </w:rPr>
      </w:pPr>
    </w:p>
    <w:p w:rsidR="005A373E" w:rsidRPr="005A373E" w:rsidRDefault="005A373E" w:rsidP="005A373E">
      <w:pPr>
        <w:rPr>
          <w:rFonts w:eastAsia="Arial"/>
          <w:b/>
          <w:bCs/>
          <w:sz w:val="20"/>
          <w:szCs w:val="20"/>
          <w:lang w:val="es-MX" w:eastAsia="es-MX"/>
        </w:rPr>
      </w:pPr>
      <w:r w:rsidRPr="005A373E">
        <w:rPr>
          <w:rFonts w:eastAsia="Arial"/>
          <w:b/>
          <w:bCs/>
          <w:sz w:val="20"/>
          <w:szCs w:val="20"/>
          <w:lang w:val="es-MX" w:eastAsia="es-MX"/>
        </w:rPr>
        <w:t>Cambio en el Diseño e Instrumentación de la Metodología de la Encuesta.</w:t>
      </w:r>
    </w:p>
    <w:p w:rsidR="005A373E" w:rsidRPr="005A373E" w:rsidRDefault="005A373E" w:rsidP="005A373E">
      <w:pPr>
        <w:rPr>
          <w:rFonts w:eastAsia="Arial"/>
          <w:b/>
          <w:bCs/>
          <w:sz w:val="20"/>
          <w:szCs w:val="20"/>
          <w:lang w:val="es-MX" w:eastAsia="es-MX"/>
        </w:rPr>
      </w:pPr>
    </w:p>
    <w:p w:rsidR="005A373E" w:rsidRPr="005A373E" w:rsidRDefault="005A373E" w:rsidP="005A373E">
      <w:pPr>
        <w:jc w:val="both"/>
        <w:rPr>
          <w:rFonts w:eastAsia="Arial"/>
          <w:bCs/>
          <w:sz w:val="20"/>
          <w:szCs w:val="20"/>
          <w:lang w:val="es-MX" w:eastAsia="es-MX"/>
        </w:rPr>
      </w:pPr>
      <w:r w:rsidRPr="005A373E">
        <w:rPr>
          <w:rFonts w:eastAsia="Arial"/>
          <w:bCs/>
          <w:sz w:val="20"/>
          <w:szCs w:val="20"/>
          <w:lang w:val="es-MX" w:eastAsia="es-MX"/>
        </w:rPr>
        <w:t xml:space="preserve">Se decidió </w:t>
      </w:r>
      <w:proofErr w:type="spellStart"/>
      <w:r w:rsidRPr="005A373E">
        <w:rPr>
          <w:rFonts w:eastAsia="Arial"/>
          <w:bCs/>
          <w:sz w:val="20"/>
          <w:szCs w:val="20"/>
          <w:lang w:val="es-MX" w:eastAsia="es-MX"/>
        </w:rPr>
        <w:t>reeplantear</w:t>
      </w:r>
      <w:proofErr w:type="spellEnd"/>
      <w:r w:rsidRPr="005A373E">
        <w:rPr>
          <w:rFonts w:eastAsia="Arial"/>
          <w:bCs/>
          <w:sz w:val="20"/>
          <w:szCs w:val="20"/>
          <w:lang w:val="es-MX" w:eastAsia="es-MX"/>
        </w:rPr>
        <w:t xml:space="preserve"> el diseño metodológico e instrumentación de la encuesta, toda vez que el proyectado inicialmente carecía de elementos metodológicos suficientes que permitieran cumplir con el propósito de este ejercicio para conformarlo con la Línea Base. Para ello, se redefinió fórmula y técnica del muestreo, así como los reactivos del instrumento a ejecutar entre la población encuestada. A su vez, se esquematizaron mecanismos de revisión y monitoreo por medio de otras áreas, como la Dirección Ejecutiva de Planeación y Evaluación de Proyectos y Programas, a fin de otorgar una mayor eficiencia y certeza en la labor de esta actividad. A continuación el documento elaborado:</w:t>
      </w:r>
    </w:p>
    <w:p w:rsidR="005A373E" w:rsidRPr="005A373E" w:rsidRDefault="005A373E" w:rsidP="005A373E">
      <w:pPr>
        <w:rPr>
          <w:rFonts w:eastAsia="Arial"/>
          <w:b/>
          <w:bCs/>
          <w:sz w:val="20"/>
          <w:szCs w:val="20"/>
          <w:lang w:val="es-MX" w:eastAsia="es-MX"/>
        </w:rPr>
      </w:pPr>
    </w:p>
    <w:p w:rsidR="005A373E" w:rsidRPr="005A373E" w:rsidRDefault="005A373E" w:rsidP="005A373E">
      <w:pPr>
        <w:pBdr>
          <w:top w:val="nil"/>
          <w:left w:val="nil"/>
          <w:bottom w:val="nil"/>
          <w:right w:val="nil"/>
          <w:between w:val="nil"/>
          <w:bar w:val="nil"/>
        </w:pBdr>
        <w:spacing w:line="276" w:lineRule="auto"/>
        <w:jc w:val="both"/>
        <w:rPr>
          <w:rFonts w:eastAsia="Arial Unicode MS"/>
          <w:b/>
          <w:bCs/>
          <w:color w:val="000000"/>
          <w:sz w:val="20"/>
          <w:szCs w:val="20"/>
          <w:bdr w:val="nil"/>
        </w:rPr>
      </w:pPr>
      <w:r w:rsidRPr="005A373E">
        <w:rPr>
          <w:rFonts w:eastAsia="Arial Unicode MS"/>
          <w:b/>
          <w:bCs/>
          <w:color w:val="000000"/>
          <w:sz w:val="20"/>
          <w:szCs w:val="20"/>
          <w:bdr w:val="nil"/>
        </w:rPr>
        <w:t>Diseño Metodológico para la Encuesta relativa a la Evaluación Interna de los Programas Sociales 2016.</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rPr>
      </w:pP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r w:rsidRPr="005A373E">
        <w:rPr>
          <w:rFonts w:eastAsia="Arial Unicode MS"/>
          <w:color w:val="000000"/>
          <w:sz w:val="20"/>
          <w:szCs w:val="20"/>
          <w:bdr w:val="nil"/>
        </w:rPr>
        <w:t>La realización del presente instrumento de campo tiene como objetivo cumplir con los preceptos metodológicos plasmados en los “Lineamientos para la Evaluación Interna de los Programas Sociales 2015”, en su apartado “IV. Construcción de la Línea Base del Programa Social” en cuyo contenido se tiene el propósito de obtener la información de las características generales de la población beneficiada, así como su percepción de calidad del beneficio adquirido y del servicio público que ejerce el Programa Social en cuestión.</w:t>
      </w: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r w:rsidRPr="005A373E">
        <w:rPr>
          <w:rFonts w:eastAsia="Arial Unicode MS"/>
          <w:color w:val="000000"/>
          <w:sz w:val="20"/>
          <w:szCs w:val="20"/>
          <w:bdr w:val="nil"/>
        </w:rPr>
        <w:t xml:space="preserve">Lo anterior, se realizó a partir de la consideración de los alcances técnicos y prácticos del área encargada. </w:t>
      </w: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p>
    <w:p w:rsidR="005A373E" w:rsidRPr="005A373E" w:rsidRDefault="005A373E" w:rsidP="005A373E">
      <w:pPr>
        <w:pBdr>
          <w:top w:val="nil"/>
          <w:left w:val="nil"/>
          <w:bottom w:val="nil"/>
          <w:right w:val="nil"/>
          <w:between w:val="nil"/>
          <w:bar w:val="nil"/>
        </w:pBdr>
        <w:spacing w:line="276" w:lineRule="auto"/>
        <w:jc w:val="both"/>
        <w:rPr>
          <w:rFonts w:eastAsia="Arial Unicode MS"/>
          <w:b/>
          <w:color w:val="000000"/>
          <w:sz w:val="20"/>
          <w:szCs w:val="20"/>
          <w:bdr w:val="nil"/>
        </w:rPr>
      </w:pPr>
      <w:r w:rsidRPr="005A373E">
        <w:rPr>
          <w:rFonts w:eastAsia="Arial Unicode MS"/>
          <w:b/>
          <w:color w:val="000000"/>
          <w:sz w:val="20"/>
          <w:szCs w:val="20"/>
          <w:bdr w:val="nil"/>
        </w:rPr>
        <w:t>Construcción y Diseño de la Muestra.</w:t>
      </w: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r w:rsidRPr="005A373E">
        <w:rPr>
          <w:rFonts w:eastAsia="Arial Unicode MS"/>
          <w:color w:val="000000"/>
          <w:sz w:val="20"/>
          <w:szCs w:val="20"/>
          <w:bdr w:val="nil"/>
        </w:rPr>
        <w:t xml:space="preserve">Para la realización de la presente encuesta, se empleará la técnica de muestreo simple, la cual se construirá contemplando una distribución normal y se calculó con la siguiente </w:t>
      </w:r>
      <w:proofErr w:type="spellStart"/>
      <w:r w:rsidRPr="005A373E">
        <w:rPr>
          <w:rFonts w:eastAsia="Arial Unicode MS"/>
          <w:color w:val="000000"/>
          <w:sz w:val="20"/>
          <w:szCs w:val="20"/>
          <w:bdr w:val="nil"/>
        </w:rPr>
        <w:t>formula</w:t>
      </w:r>
      <w:proofErr w:type="spellEnd"/>
      <w:r w:rsidRPr="005A373E">
        <w:rPr>
          <w:rFonts w:eastAsia="Arial Unicode MS"/>
          <w:color w:val="000000"/>
          <w:sz w:val="20"/>
          <w:szCs w:val="20"/>
          <w:bdr w:val="nil"/>
        </w:rPr>
        <w:t>:</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rPr>
      </w:pPr>
      <m:oMathPara>
        <m:oMathParaPr>
          <m:jc m:val="center"/>
        </m:oMathParaPr>
        <m:oMath>
          <m:r>
            <w:rPr>
              <w:rFonts w:ascii="Cambria Math" w:eastAsia="Arial Unicode MS" w:hAnsi="Cambria Math"/>
              <w:color w:val="000000"/>
              <w:sz w:val="20"/>
              <w:szCs w:val="20"/>
              <w:bdr w:val="nil"/>
            </w:rPr>
            <m:t>n=</m:t>
          </m:r>
          <m:f>
            <m:fPr>
              <m:ctrlPr>
                <w:rPr>
                  <w:rFonts w:ascii="Cambria Math" w:eastAsia="Arial Unicode MS" w:hAnsi="Cambria Math"/>
                  <w:color w:val="000000"/>
                  <w:sz w:val="20"/>
                  <w:szCs w:val="20"/>
                  <w:bdr w:val="nil"/>
                </w:rPr>
              </m:ctrlPr>
            </m:fPr>
            <m:num>
              <m:r>
                <w:rPr>
                  <w:rFonts w:ascii="Cambria Math" w:eastAsia="Arial Unicode MS" w:hAnsi="Cambria Math"/>
                  <w:color w:val="000000"/>
                  <w:sz w:val="20"/>
                  <w:szCs w:val="20"/>
                  <w:bdr w:val="nil"/>
                </w:rPr>
                <m:t>Npq</m:t>
              </m:r>
            </m:num>
            <m:den>
              <m:r>
                <w:rPr>
                  <w:rFonts w:ascii="Cambria Math" w:eastAsia="Arial Unicode MS" w:hAnsi="Cambria Math"/>
                  <w:color w:val="000000"/>
                  <w:sz w:val="20"/>
                  <w:szCs w:val="20"/>
                  <w:bdr w:val="nil"/>
                </w:rPr>
                <m:t>[(N-1)M</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e</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/N</m:t>
              </m:r>
              <m:sSup>
                <m:sSupPr>
                  <m:ctrlPr>
                    <w:rPr>
                      <w:rFonts w:ascii="Cambria Math" w:eastAsia="Arial Unicode MS" w:hAnsi="Cambria Math"/>
                      <w:color w:val="000000"/>
                      <w:sz w:val="20"/>
                      <w:szCs w:val="20"/>
                      <w:bdr w:val="nil"/>
                    </w:rPr>
                  </m:ctrlPr>
                </m:sSupPr>
                <m:e>
                  <m:r>
                    <w:rPr>
                      <w:rFonts w:ascii="Cambria Math" w:eastAsia="Arial Unicode MS" w:hAnsi="Cambria Math"/>
                      <w:color w:val="000000"/>
                      <w:sz w:val="20"/>
                      <w:szCs w:val="20"/>
                      <w:bdr w:val="nil"/>
                    </w:rPr>
                    <m:t>c</m:t>
                  </m:r>
                </m:e>
                <m:sup>
                  <m:r>
                    <w:rPr>
                      <w:rFonts w:ascii="Cambria Math" w:eastAsia="Arial Unicode MS" w:hAnsi="Cambria Math"/>
                      <w:color w:val="000000"/>
                      <w:sz w:val="20"/>
                      <w:szCs w:val="20"/>
                      <w:bdr w:val="nil"/>
                    </w:rPr>
                    <m:t>2</m:t>
                  </m:r>
                </m:sup>
              </m:sSup>
              <m:r>
                <w:rPr>
                  <w:rFonts w:ascii="Cambria Math" w:eastAsia="Arial Unicode MS" w:hAnsi="Cambria Math"/>
                  <w:color w:val="000000"/>
                  <w:sz w:val="20"/>
                  <w:szCs w:val="20"/>
                  <w:bdr w:val="nil"/>
                </w:rPr>
                <m:t>]+pq</m:t>
              </m:r>
            </m:den>
          </m:f>
        </m:oMath>
      </m:oMathPara>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rPr>
      </w:pPr>
      <w:r w:rsidRPr="005A373E">
        <w:rPr>
          <w:rFonts w:eastAsia="Arial Unicode MS"/>
          <w:color w:val="000000"/>
          <w:sz w:val="20"/>
          <w:szCs w:val="20"/>
          <w:bdr w:val="nil"/>
        </w:rPr>
        <w:t>Donde:</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5A373E">
        <w:rPr>
          <w:rFonts w:eastAsia="Arial Unicode MS"/>
          <w:color w:val="000000"/>
          <w:sz w:val="20"/>
          <w:szCs w:val="20"/>
          <w:bdr w:val="nil"/>
        </w:rPr>
        <w:t>n</w:t>
      </w:r>
      <w:proofErr w:type="gramEnd"/>
      <w:r w:rsidRPr="005A373E">
        <w:rPr>
          <w:rFonts w:eastAsia="Arial Unicode MS"/>
          <w:color w:val="000000"/>
          <w:sz w:val="20"/>
          <w:szCs w:val="20"/>
          <w:bdr w:val="nil"/>
        </w:rPr>
        <w:t xml:space="preserve"> : Tamaño de la muestra</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5A373E">
        <w:rPr>
          <w:rFonts w:eastAsia="Arial Unicode MS"/>
          <w:color w:val="000000"/>
          <w:sz w:val="20"/>
          <w:szCs w:val="20"/>
          <w:bdr w:val="nil"/>
        </w:rPr>
        <w:t>N :</w:t>
      </w:r>
      <w:proofErr w:type="gramEnd"/>
      <w:r w:rsidRPr="005A373E">
        <w:rPr>
          <w:rFonts w:eastAsia="Arial Unicode MS"/>
          <w:color w:val="000000"/>
          <w:sz w:val="20"/>
          <w:szCs w:val="20"/>
          <w:bdr w:val="nil"/>
        </w:rPr>
        <w:t xml:space="preserve"> Tamaño de la población </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rPr>
      </w:pPr>
      <w:proofErr w:type="spellStart"/>
      <w:proofErr w:type="gramStart"/>
      <w:r w:rsidRPr="005A373E">
        <w:rPr>
          <w:rFonts w:eastAsia="Arial Unicode MS"/>
          <w:color w:val="000000"/>
          <w:sz w:val="20"/>
          <w:szCs w:val="20"/>
          <w:bdr w:val="nil"/>
        </w:rPr>
        <w:t>Nc</w:t>
      </w:r>
      <w:proofErr w:type="spellEnd"/>
      <w:r w:rsidRPr="005A373E">
        <w:rPr>
          <w:rFonts w:eastAsia="Arial Unicode MS"/>
          <w:color w:val="000000"/>
          <w:sz w:val="20"/>
          <w:szCs w:val="20"/>
          <w:bdr w:val="nil"/>
        </w:rPr>
        <w:t xml:space="preserve"> :</w:t>
      </w:r>
      <w:proofErr w:type="gramEnd"/>
      <w:r w:rsidRPr="005A373E">
        <w:rPr>
          <w:rFonts w:eastAsia="Arial Unicode MS"/>
          <w:color w:val="000000"/>
          <w:sz w:val="20"/>
          <w:szCs w:val="20"/>
          <w:bdr w:val="nil"/>
        </w:rPr>
        <w:t xml:space="preserve"> Valor estándar “z” en una distribución normal a determinado nivel de confianza</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5A373E">
        <w:rPr>
          <w:rFonts w:eastAsia="Arial Unicode MS"/>
          <w:color w:val="000000"/>
          <w:sz w:val="20"/>
          <w:szCs w:val="20"/>
          <w:bdr w:val="nil"/>
        </w:rPr>
        <w:t>Me :</w:t>
      </w:r>
      <w:proofErr w:type="gramEnd"/>
      <w:r w:rsidRPr="005A373E">
        <w:rPr>
          <w:rFonts w:eastAsia="Arial Unicode MS"/>
          <w:color w:val="000000"/>
          <w:sz w:val="20"/>
          <w:szCs w:val="20"/>
          <w:bdr w:val="nil"/>
        </w:rPr>
        <w:t xml:space="preserve"> Margen de error admitido</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5A373E">
        <w:rPr>
          <w:rFonts w:eastAsia="Arial Unicode MS"/>
          <w:color w:val="000000"/>
          <w:sz w:val="20"/>
          <w:szCs w:val="20"/>
          <w:bdr w:val="nil"/>
        </w:rPr>
        <w:lastRenderedPageBreak/>
        <w:t>p :</w:t>
      </w:r>
      <w:proofErr w:type="gramEnd"/>
      <w:r w:rsidRPr="005A373E">
        <w:rPr>
          <w:rFonts w:eastAsia="Arial Unicode MS"/>
          <w:color w:val="000000"/>
          <w:sz w:val="20"/>
          <w:szCs w:val="20"/>
          <w:bdr w:val="nil"/>
        </w:rPr>
        <w:t xml:space="preserve"> Probabilidad de ocurrencia</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rPr>
      </w:pPr>
      <w:proofErr w:type="gramStart"/>
      <w:r w:rsidRPr="005A373E">
        <w:rPr>
          <w:rFonts w:eastAsia="Arial Unicode MS"/>
          <w:color w:val="000000"/>
          <w:sz w:val="20"/>
          <w:szCs w:val="20"/>
          <w:bdr w:val="nil"/>
        </w:rPr>
        <w:t>q :</w:t>
      </w:r>
      <w:proofErr w:type="gramEnd"/>
      <w:r w:rsidRPr="005A373E">
        <w:rPr>
          <w:rFonts w:eastAsia="Arial Unicode MS"/>
          <w:color w:val="000000"/>
          <w:sz w:val="20"/>
          <w:szCs w:val="20"/>
          <w:bdr w:val="nil"/>
        </w:rPr>
        <w:t xml:space="preserve"> Probabilidad de no ocurrencia (1-p)</w:t>
      </w: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r w:rsidRPr="005A373E">
        <w:rPr>
          <w:rFonts w:eastAsia="Arial Unicode MS"/>
          <w:color w:val="000000"/>
          <w:sz w:val="20"/>
          <w:szCs w:val="20"/>
          <w:bdr w:val="nil"/>
        </w:rPr>
        <w:t>Considerando la falta de estudios previos los valores que tomarán las variables “p” y “q” será de 0.5, debido a que no se conocen las probabilidades correspondientes.</w:t>
      </w: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r w:rsidRPr="005A373E">
        <w:rPr>
          <w:rFonts w:eastAsia="Arial Unicode MS"/>
          <w:color w:val="000000"/>
          <w:sz w:val="20"/>
          <w:szCs w:val="20"/>
          <w:bdr w:val="nil"/>
        </w:rPr>
        <w:t xml:space="preserve">El tamaño de la muestra se determina sobre un nivel de confianza de 95 por ciento. En el programa </w:t>
      </w:r>
      <w:proofErr w:type="spellStart"/>
      <w:r w:rsidRPr="005A373E">
        <w:rPr>
          <w:rFonts w:eastAsia="Arial Unicode MS"/>
          <w:color w:val="000000"/>
          <w:sz w:val="20"/>
          <w:szCs w:val="20"/>
          <w:bdr w:val="nil"/>
        </w:rPr>
        <w:t>SiGAMos</w:t>
      </w:r>
      <w:proofErr w:type="spellEnd"/>
      <w:r w:rsidRPr="005A373E">
        <w:rPr>
          <w:rFonts w:eastAsia="Arial Unicode MS"/>
          <w:color w:val="000000"/>
          <w:sz w:val="20"/>
          <w:szCs w:val="20"/>
          <w:bdr w:val="nil"/>
        </w:rPr>
        <w:t xml:space="preserve"> Apoyando tu Educación 2016 se benefició a 12,000 personas, coincidiendo con la población objetivo planteado en sus Reglas de Operación.</w:t>
      </w: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r w:rsidRPr="005A373E">
        <w:rPr>
          <w:rFonts w:eastAsia="Arial Unicode MS"/>
          <w:color w:val="000000"/>
          <w:sz w:val="20"/>
          <w:szCs w:val="20"/>
          <w:bdr w:val="nil"/>
        </w:rPr>
        <w:t>Lo anterior, lo podemos interpretar para la fórmula, con los siguientes valores:</w:t>
      </w: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r w:rsidRPr="005A373E">
        <w:rPr>
          <w:rFonts w:eastAsia="Arial Unicode MS"/>
          <w:color w:val="000000"/>
          <w:sz w:val="20"/>
          <w:szCs w:val="20"/>
          <w:bdr w:val="nil"/>
        </w:rPr>
        <w:t>N = 12,000</w:t>
      </w: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proofErr w:type="spellStart"/>
      <w:r w:rsidRPr="005A373E">
        <w:rPr>
          <w:rFonts w:eastAsia="Arial Unicode MS"/>
          <w:color w:val="000000"/>
          <w:sz w:val="20"/>
          <w:szCs w:val="20"/>
          <w:bdr w:val="nil"/>
        </w:rPr>
        <w:t>Nc</w:t>
      </w:r>
      <w:proofErr w:type="spellEnd"/>
      <w:r w:rsidRPr="005A373E">
        <w:rPr>
          <w:rFonts w:eastAsia="Arial Unicode MS"/>
          <w:color w:val="000000"/>
          <w:sz w:val="20"/>
          <w:szCs w:val="20"/>
          <w:bdr w:val="nil"/>
        </w:rPr>
        <w:t xml:space="preserve"> = 1.96</w:t>
      </w:r>
      <w:r w:rsidRPr="005A373E">
        <w:rPr>
          <w:rFonts w:eastAsia="Arial Unicode MS"/>
          <w:color w:val="000000"/>
          <w:sz w:val="20"/>
          <w:bdr w:val="nil"/>
          <w:vertAlign w:val="superscript"/>
        </w:rPr>
        <w:footnoteReference w:id="2"/>
      </w: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r w:rsidRPr="005A373E">
        <w:rPr>
          <w:rFonts w:eastAsia="Arial Unicode MS"/>
          <w:color w:val="000000"/>
          <w:sz w:val="20"/>
          <w:szCs w:val="20"/>
          <w:bdr w:val="nil"/>
        </w:rPr>
        <w:t>Me = 0.05</w:t>
      </w: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r w:rsidRPr="005A373E">
        <w:rPr>
          <w:rFonts w:eastAsia="Arial Unicode MS"/>
          <w:color w:val="000000"/>
          <w:sz w:val="20"/>
          <w:szCs w:val="20"/>
          <w:bdr w:val="nil"/>
        </w:rPr>
        <w:t>p = 0.5</w:t>
      </w: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r w:rsidRPr="005A373E">
        <w:rPr>
          <w:rFonts w:eastAsia="Arial Unicode MS"/>
          <w:color w:val="000000"/>
          <w:sz w:val="20"/>
          <w:szCs w:val="20"/>
          <w:bdr w:val="nil"/>
        </w:rPr>
        <w:t>q = 0.5</w:t>
      </w: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r w:rsidRPr="005A373E">
        <w:rPr>
          <w:rFonts w:eastAsia="Arial Unicode MS"/>
          <w:color w:val="000000"/>
          <w:sz w:val="20"/>
          <w:szCs w:val="20"/>
          <w:bdr w:val="nil"/>
        </w:rPr>
        <w:t>Una vez ejercidos estos valores, el nivel de la muestra donde se aplicó la encuesta corresponde a: 375 personas.</w:t>
      </w: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p>
    <w:p w:rsidR="005A373E" w:rsidRPr="005A373E" w:rsidRDefault="005A373E" w:rsidP="005A373E">
      <w:pPr>
        <w:pBdr>
          <w:top w:val="nil"/>
          <w:left w:val="nil"/>
          <w:bottom w:val="nil"/>
          <w:right w:val="nil"/>
          <w:between w:val="nil"/>
          <w:bar w:val="nil"/>
        </w:pBdr>
        <w:spacing w:line="276" w:lineRule="auto"/>
        <w:jc w:val="both"/>
        <w:rPr>
          <w:rFonts w:eastAsia="Arial Unicode MS"/>
          <w:color w:val="000000"/>
          <w:sz w:val="20"/>
          <w:szCs w:val="20"/>
          <w:bdr w:val="nil"/>
        </w:rPr>
      </w:pPr>
      <w:r w:rsidRPr="005A373E">
        <w:rPr>
          <w:rFonts w:eastAsia="Arial Unicode MS"/>
          <w:color w:val="000000"/>
          <w:sz w:val="20"/>
          <w:szCs w:val="20"/>
          <w:bdr w:val="nil"/>
        </w:rPr>
        <w:t>Cabe señalar, que la forma en la que se seleccionó la muestra fue a través de las características determinadas en las Reglas de Operación del programa, por lo que se utilizó una “Selección por Cuotas”.</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5A373E">
        <w:rPr>
          <w:rFonts w:eastAsia="Arial"/>
          <w:b/>
          <w:color w:val="000000"/>
          <w:sz w:val="20"/>
          <w:szCs w:val="20"/>
          <w:bdr w:val="nil"/>
          <w:shd w:val="clear" w:color="auto" w:fill="FFFFFF"/>
        </w:rPr>
        <w:t>Diseño del Instrumento.</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Con base en la construcción y diseño de la muestra, se determinó realizar el siguiente instrumento:</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spacing w:line="276" w:lineRule="auto"/>
        <w:jc w:val="both"/>
        <w:rPr>
          <w:rFonts w:eastAsia="Arial"/>
          <w:b/>
          <w:color w:val="000000"/>
          <w:sz w:val="20"/>
          <w:szCs w:val="20"/>
        </w:rPr>
      </w:pPr>
      <w:r w:rsidRPr="005A373E">
        <w:rPr>
          <w:rFonts w:eastAsia="Arial"/>
          <w:b/>
          <w:color w:val="000000"/>
          <w:sz w:val="20"/>
          <w:szCs w:val="20"/>
        </w:rPr>
        <w:t>ENCUESTA DE SATISFACCIÓN DE PROGRAMAS SOCIALES G.A.M.</w:t>
      </w:r>
    </w:p>
    <w:p w:rsidR="005A373E" w:rsidRPr="005A373E" w:rsidRDefault="005A373E" w:rsidP="005A373E">
      <w:pPr>
        <w:spacing w:line="276" w:lineRule="auto"/>
        <w:jc w:val="both"/>
        <w:rPr>
          <w:rFonts w:eastAsia="Arial"/>
          <w:color w:val="000000"/>
          <w:sz w:val="20"/>
          <w:szCs w:val="20"/>
        </w:rPr>
      </w:pPr>
    </w:p>
    <w:p w:rsidR="005A373E" w:rsidRPr="005A373E" w:rsidRDefault="005A373E" w:rsidP="005A373E">
      <w:pPr>
        <w:spacing w:line="276" w:lineRule="auto"/>
        <w:jc w:val="both"/>
        <w:rPr>
          <w:rFonts w:eastAsia="Arial"/>
          <w:color w:val="000000"/>
          <w:sz w:val="20"/>
          <w:szCs w:val="20"/>
        </w:rPr>
      </w:pPr>
      <w:r w:rsidRPr="005A373E">
        <w:rPr>
          <w:rFonts w:eastAsia="Arial"/>
          <w:color w:val="000000"/>
          <w:sz w:val="20"/>
          <w:szCs w:val="20"/>
        </w:rPr>
        <w:t>1.- Programa social del cual se beneficio_____________________________________</w:t>
      </w:r>
    </w:p>
    <w:p w:rsidR="005A373E" w:rsidRPr="005A373E" w:rsidRDefault="005A373E" w:rsidP="005A373E">
      <w:pPr>
        <w:spacing w:line="276" w:lineRule="auto"/>
        <w:jc w:val="both"/>
        <w:rPr>
          <w:rFonts w:eastAsia="Arial"/>
          <w:color w:val="000000"/>
          <w:sz w:val="20"/>
          <w:szCs w:val="20"/>
        </w:rPr>
      </w:pPr>
    </w:p>
    <w:p w:rsidR="005A373E" w:rsidRPr="005A373E" w:rsidRDefault="005A373E" w:rsidP="005A373E">
      <w:pPr>
        <w:spacing w:line="276" w:lineRule="auto"/>
        <w:jc w:val="both"/>
        <w:rPr>
          <w:rFonts w:eastAsia="Arial"/>
          <w:color w:val="000000"/>
          <w:sz w:val="20"/>
          <w:szCs w:val="20"/>
        </w:rPr>
      </w:pPr>
      <w:r w:rsidRPr="005A373E">
        <w:rPr>
          <w:rFonts w:eastAsia="Arial"/>
          <w:color w:val="000000"/>
          <w:sz w:val="20"/>
          <w:szCs w:val="20"/>
        </w:rPr>
        <w:t xml:space="preserve">2.- Edad ________________   </w:t>
      </w:r>
    </w:p>
    <w:p w:rsidR="005A373E" w:rsidRPr="005A373E" w:rsidRDefault="005A373E" w:rsidP="005A373E">
      <w:pPr>
        <w:spacing w:line="276" w:lineRule="auto"/>
        <w:jc w:val="both"/>
        <w:rPr>
          <w:rFonts w:eastAsia="Arial"/>
          <w:color w:val="000000"/>
          <w:sz w:val="20"/>
          <w:szCs w:val="20"/>
        </w:rPr>
      </w:pPr>
      <w:r w:rsidRPr="005A373E">
        <w:rPr>
          <w:rFonts w:eastAsia="Arial"/>
          <w:color w:val="000000"/>
          <w:sz w:val="20"/>
          <w:szCs w:val="20"/>
        </w:rPr>
        <w:tab/>
      </w:r>
    </w:p>
    <w:p w:rsidR="005A373E" w:rsidRPr="005A373E" w:rsidRDefault="005A373E" w:rsidP="005A373E">
      <w:pPr>
        <w:spacing w:line="276" w:lineRule="auto"/>
        <w:jc w:val="both"/>
        <w:rPr>
          <w:rFonts w:eastAsia="Arial"/>
          <w:color w:val="000000"/>
          <w:sz w:val="20"/>
          <w:szCs w:val="20"/>
        </w:rPr>
      </w:pPr>
      <w:r w:rsidRPr="005A373E">
        <w:rPr>
          <w:rFonts w:eastAsia="Arial"/>
          <w:color w:val="000000"/>
          <w:sz w:val="20"/>
          <w:szCs w:val="20"/>
        </w:rPr>
        <w:t xml:space="preserve">3.- Sexo            M            F  </w:t>
      </w:r>
    </w:p>
    <w:p w:rsidR="005A373E" w:rsidRPr="005A373E" w:rsidRDefault="005A373E" w:rsidP="005A373E">
      <w:pPr>
        <w:spacing w:line="276" w:lineRule="auto"/>
        <w:jc w:val="both"/>
        <w:rPr>
          <w:rFonts w:eastAsia="Arial"/>
          <w:color w:val="000000"/>
          <w:sz w:val="20"/>
          <w:szCs w:val="20"/>
        </w:rPr>
      </w:pPr>
    </w:p>
    <w:p w:rsidR="005A373E" w:rsidRPr="005A373E" w:rsidRDefault="005A373E" w:rsidP="005A373E">
      <w:pPr>
        <w:spacing w:line="276" w:lineRule="auto"/>
        <w:jc w:val="both"/>
        <w:rPr>
          <w:rFonts w:eastAsia="Arial"/>
          <w:color w:val="000000"/>
          <w:sz w:val="20"/>
          <w:szCs w:val="20"/>
        </w:rPr>
      </w:pPr>
      <w:r w:rsidRPr="005A373E">
        <w:rPr>
          <w:rFonts w:eastAsia="Arial"/>
          <w:color w:val="000000"/>
          <w:sz w:val="20"/>
          <w:szCs w:val="20"/>
        </w:rPr>
        <w:t xml:space="preserve">4.- Escuela (sólo aplica para el apoyo a becas y/o uniformes escolares)  </w:t>
      </w:r>
    </w:p>
    <w:p w:rsidR="005A373E" w:rsidRPr="005A373E" w:rsidRDefault="005A373E" w:rsidP="005A373E">
      <w:pPr>
        <w:pBdr>
          <w:bottom w:val="single" w:sz="12" w:space="1" w:color="auto"/>
        </w:pBdr>
        <w:spacing w:line="276" w:lineRule="auto"/>
        <w:jc w:val="both"/>
        <w:rPr>
          <w:rFonts w:eastAsia="Arial"/>
          <w:color w:val="000000"/>
          <w:sz w:val="20"/>
          <w:szCs w:val="20"/>
        </w:rPr>
      </w:pPr>
    </w:p>
    <w:p w:rsidR="005A373E" w:rsidRPr="005A373E" w:rsidRDefault="005A373E" w:rsidP="005A373E">
      <w:pPr>
        <w:spacing w:line="276" w:lineRule="auto"/>
        <w:jc w:val="both"/>
        <w:rPr>
          <w:rFonts w:eastAsia="Arial"/>
          <w:color w:val="000000"/>
          <w:sz w:val="20"/>
          <w:szCs w:val="20"/>
        </w:rPr>
      </w:pPr>
    </w:p>
    <w:p w:rsidR="005A373E" w:rsidRPr="005A373E" w:rsidRDefault="005A373E" w:rsidP="005A373E">
      <w:pPr>
        <w:spacing w:line="276" w:lineRule="auto"/>
        <w:jc w:val="both"/>
        <w:rPr>
          <w:rFonts w:eastAsia="Arial"/>
          <w:color w:val="000000"/>
          <w:sz w:val="20"/>
          <w:szCs w:val="20"/>
        </w:rPr>
      </w:pPr>
      <w:r w:rsidRPr="005A373E">
        <w:rPr>
          <w:rFonts w:eastAsia="Arial"/>
          <w:color w:val="000000"/>
          <w:sz w:val="20"/>
          <w:szCs w:val="20"/>
        </w:rPr>
        <w:t>5.- Ingreso mensual familiar</w:t>
      </w:r>
    </w:p>
    <w:p w:rsidR="005A373E" w:rsidRPr="005A373E" w:rsidRDefault="005A373E" w:rsidP="005A373E">
      <w:pPr>
        <w:spacing w:line="276" w:lineRule="auto"/>
        <w:jc w:val="both"/>
        <w:rPr>
          <w:rFonts w:eastAsia="Arial"/>
          <w:color w:val="000000"/>
          <w:sz w:val="20"/>
          <w:szCs w:val="20"/>
        </w:rPr>
      </w:pPr>
    </w:p>
    <w:p w:rsidR="005A373E" w:rsidRPr="005A373E" w:rsidRDefault="005A373E" w:rsidP="005A373E">
      <w:pPr>
        <w:spacing w:line="276" w:lineRule="auto"/>
        <w:jc w:val="both"/>
        <w:rPr>
          <w:rFonts w:eastAsia="Arial"/>
          <w:color w:val="000000"/>
          <w:sz w:val="20"/>
          <w:szCs w:val="20"/>
        </w:rPr>
      </w:pPr>
      <w:r w:rsidRPr="005A373E">
        <w:rPr>
          <w:rFonts w:eastAsia="Arial"/>
          <w:color w:val="000000"/>
          <w:sz w:val="20"/>
          <w:szCs w:val="20"/>
        </w:rPr>
        <w:t xml:space="preserve">A) Menos de $ 2,400 </w:t>
      </w:r>
      <w:proofErr w:type="spellStart"/>
      <w:r w:rsidRPr="005A373E">
        <w:rPr>
          <w:rFonts w:eastAsia="Arial"/>
          <w:color w:val="000000"/>
          <w:sz w:val="20"/>
          <w:szCs w:val="20"/>
        </w:rPr>
        <w:t>m.n.</w:t>
      </w:r>
      <w:proofErr w:type="spellEnd"/>
      <w:r w:rsidRPr="005A373E">
        <w:rPr>
          <w:rFonts w:eastAsia="Arial"/>
          <w:color w:val="000000"/>
          <w:sz w:val="20"/>
          <w:szCs w:val="20"/>
        </w:rPr>
        <w:t xml:space="preserve">         B) Entre $ 2,400 y $ 4,800 </w:t>
      </w:r>
      <w:proofErr w:type="spellStart"/>
      <w:r w:rsidRPr="005A373E">
        <w:rPr>
          <w:rFonts w:eastAsia="Arial"/>
          <w:color w:val="000000"/>
          <w:sz w:val="20"/>
          <w:szCs w:val="20"/>
        </w:rPr>
        <w:t>m.n.</w:t>
      </w:r>
      <w:proofErr w:type="spellEnd"/>
      <w:r w:rsidRPr="005A373E">
        <w:rPr>
          <w:rFonts w:eastAsia="Arial"/>
          <w:color w:val="000000"/>
          <w:sz w:val="20"/>
          <w:szCs w:val="20"/>
        </w:rPr>
        <w:t xml:space="preserve">      C) Más de $4,800.00 </w:t>
      </w:r>
      <w:proofErr w:type="spellStart"/>
      <w:r w:rsidRPr="005A373E">
        <w:rPr>
          <w:rFonts w:eastAsia="Arial"/>
          <w:color w:val="000000"/>
          <w:sz w:val="20"/>
          <w:szCs w:val="20"/>
        </w:rPr>
        <w:t>m.n.</w:t>
      </w:r>
      <w:proofErr w:type="spellEnd"/>
    </w:p>
    <w:p w:rsidR="005A373E" w:rsidRPr="005A373E" w:rsidRDefault="005A373E" w:rsidP="005A373E">
      <w:pPr>
        <w:spacing w:line="276" w:lineRule="auto"/>
        <w:jc w:val="both"/>
        <w:rPr>
          <w:rFonts w:eastAsia="Arial"/>
          <w:color w:val="000000"/>
          <w:sz w:val="20"/>
          <w:szCs w:val="20"/>
        </w:rPr>
      </w:pPr>
    </w:p>
    <w:p w:rsidR="005A373E" w:rsidRPr="005A373E" w:rsidRDefault="005A373E" w:rsidP="005A373E">
      <w:pPr>
        <w:spacing w:line="276" w:lineRule="auto"/>
        <w:jc w:val="both"/>
        <w:rPr>
          <w:rFonts w:eastAsia="Arial"/>
          <w:color w:val="000000"/>
          <w:sz w:val="20"/>
          <w:szCs w:val="20"/>
        </w:rPr>
      </w:pPr>
      <w:r w:rsidRPr="005A373E">
        <w:rPr>
          <w:rFonts w:eastAsia="Arial"/>
          <w:color w:val="000000"/>
          <w:sz w:val="20"/>
          <w:szCs w:val="20"/>
        </w:rPr>
        <w:lastRenderedPageBreak/>
        <w:t>6.- ¿Cuánto considera usted que le ayuda el apoyo recibido?</w:t>
      </w:r>
    </w:p>
    <w:p w:rsidR="005A373E" w:rsidRPr="005A373E" w:rsidRDefault="005A373E" w:rsidP="005A373E">
      <w:pPr>
        <w:spacing w:line="276" w:lineRule="auto"/>
        <w:jc w:val="both"/>
        <w:rPr>
          <w:rFonts w:eastAsia="Arial"/>
          <w:color w:val="000000"/>
          <w:sz w:val="20"/>
          <w:szCs w:val="20"/>
        </w:rPr>
      </w:pPr>
    </w:p>
    <w:p w:rsidR="005A373E" w:rsidRPr="005A373E" w:rsidRDefault="005A373E" w:rsidP="005A373E">
      <w:pPr>
        <w:spacing w:line="276" w:lineRule="auto"/>
        <w:ind w:firstLine="708"/>
        <w:jc w:val="both"/>
        <w:rPr>
          <w:rFonts w:eastAsia="Arial"/>
          <w:color w:val="000000"/>
          <w:sz w:val="20"/>
          <w:szCs w:val="20"/>
        </w:rPr>
      </w:pPr>
      <w:r w:rsidRPr="005A373E">
        <w:rPr>
          <w:rFonts w:eastAsia="Arial"/>
          <w:color w:val="000000"/>
          <w:sz w:val="20"/>
          <w:szCs w:val="20"/>
        </w:rPr>
        <w:t>A) Mucho</w:t>
      </w:r>
      <w:r w:rsidRPr="005A373E">
        <w:rPr>
          <w:rFonts w:eastAsia="Arial"/>
          <w:color w:val="000000"/>
          <w:sz w:val="20"/>
          <w:szCs w:val="20"/>
        </w:rPr>
        <w:tab/>
      </w:r>
      <w:r w:rsidRPr="005A373E">
        <w:rPr>
          <w:rFonts w:eastAsia="Arial"/>
          <w:color w:val="000000"/>
          <w:sz w:val="20"/>
          <w:szCs w:val="20"/>
        </w:rPr>
        <w:tab/>
        <w:t>B) Poco</w:t>
      </w:r>
      <w:r w:rsidRPr="005A373E">
        <w:rPr>
          <w:rFonts w:eastAsia="Arial"/>
          <w:color w:val="000000"/>
          <w:sz w:val="20"/>
          <w:szCs w:val="20"/>
        </w:rPr>
        <w:tab/>
      </w:r>
      <w:r w:rsidRPr="005A373E">
        <w:rPr>
          <w:rFonts w:eastAsia="Arial"/>
          <w:color w:val="000000"/>
          <w:sz w:val="20"/>
          <w:szCs w:val="20"/>
        </w:rPr>
        <w:tab/>
      </w:r>
      <w:r w:rsidRPr="005A373E">
        <w:rPr>
          <w:rFonts w:eastAsia="Arial"/>
          <w:color w:val="000000"/>
          <w:sz w:val="20"/>
          <w:szCs w:val="20"/>
        </w:rPr>
        <w:tab/>
        <w:t>C) Nada</w:t>
      </w:r>
    </w:p>
    <w:p w:rsidR="005A373E" w:rsidRPr="005A373E" w:rsidRDefault="005A373E" w:rsidP="005A373E">
      <w:pPr>
        <w:spacing w:line="276" w:lineRule="auto"/>
        <w:ind w:firstLine="708"/>
        <w:jc w:val="both"/>
        <w:rPr>
          <w:rFonts w:eastAsia="Arial"/>
          <w:color w:val="000000"/>
          <w:sz w:val="20"/>
          <w:szCs w:val="20"/>
        </w:rPr>
      </w:pPr>
    </w:p>
    <w:p w:rsidR="005A373E" w:rsidRPr="005A373E" w:rsidRDefault="005A373E" w:rsidP="005A373E">
      <w:pPr>
        <w:spacing w:line="276" w:lineRule="auto"/>
        <w:jc w:val="both"/>
        <w:rPr>
          <w:rFonts w:eastAsia="Arial"/>
          <w:color w:val="000000"/>
          <w:sz w:val="20"/>
          <w:szCs w:val="20"/>
        </w:rPr>
      </w:pPr>
      <w:r w:rsidRPr="005A373E">
        <w:rPr>
          <w:rFonts w:eastAsia="Arial"/>
          <w:color w:val="000000"/>
          <w:sz w:val="20"/>
          <w:szCs w:val="20"/>
        </w:rPr>
        <w:t>7.- ¿Cómo se enteró usted del programa social del cual se está beneficiando?</w:t>
      </w:r>
    </w:p>
    <w:p w:rsidR="005A373E" w:rsidRPr="005A373E" w:rsidRDefault="005A373E" w:rsidP="005A373E">
      <w:pPr>
        <w:spacing w:line="276" w:lineRule="auto"/>
        <w:jc w:val="both"/>
        <w:rPr>
          <w:rFonts w:eastAsia="Arial"/>
          <w:color w:val="000000"/>
          <w:sz w:val="20"/>
          <w:szCs w:val="20"/>
        </w:rPr>
      </w:pPr>
    </w:p>
    <w:p w:rsidR="005A373E" w:rsidRPr="005A373E" w:rsidRDefault="005A373E" w:rsidP="005A373E">
      <w:pPr>
        <w:spacing w:line="276" w:lineRule="auto"/>
        <w:jc w:val="both"/>
        <w:rPr>
          <w:rFonts w:eastAsia="Arial"/>
          <w:color w:val="000000"/>
          <w:sz w:val="20"/>
          <w:szCs w:val="20"/>
        </w:rPr>
      </w:pPr>
      <w:r w:rsidRPr="005A373E">
        <w:rPr>
          <w:rFonts w:eastAsia="Arial"/>
          <w:color w:val="000000"/>
          <w:sz w:val="20"/>
          <w:szCs w:val="20"/>
        </w:rPr>
        <w:t>A) Propaganda oficial (carteles, lonas etc.)    B) Internet y/o redes sociales   C) Por un Vecino</w:t>
      </w:r>
    </w:p>
    <w:p w:rsidR="005A373E" w:rsidRPr="005A373E" w:rsidRDefault="005A373E" w:rsidP="005A373E">
      <w:pPr>
        <w:spacing w:line="276" w:lineRule="auto"/>
        <w:ind w:firstLine="708"/>
        <w:jc w:val="both"/>
        <w:rPr>
          <w:rFonts w:eastAsia="Arial"/>
          <w:color w:val="000000"/>
          <w:sz w:val="20"/>
          <w:szCs w:val="20"/>
        </w:rPr>
      </w:pPr>
    </w:p>
    <w:p w:rsidR="005A373E" w:rsidRPr="005A373E" w:rsidRDefault="005A373E" w:rsidP="005A373E">
      <w:pPr>
        <w:spacing w:line="276" w:lineRule="auto"/>
        <w:jc w:val="both"/>
        <w:rPr>
          <w:rFonts w:eastAsia="Arial"/>
          <w:color w:val="000000"/>
          <w:sz w:val="20"/>
          <w:szCs w:val="20"/>
        </w:rPr>
      </w:pPr>
      <w:r w:rsidRPr="005A373E">
        <w:rPr>
          <w:rFonts w:eastAsia="Arial"/>
          <w:color w:val="000000"/>
          <w:sz w:val="20"/>
          <w:szCs w:val="20"/>
        </w:rPr>
        <w:t>8.- ¿Cómo considera usted el funcionamiento del programa?</w:t>
      </w:r>
    </w:p>
    <w:p w:rsidR="005A373E" w:rsidRPr="005A373E" w:rsidRDefault="005A373E" w:rsidP="005A373E">
      <w:pPr>
        <w:spacing w:line="276" w:lineRule="auto"/>
        <w:jc w:val="both"/>
        <w:rPr>
          <w:rFonts w:eastAsia="Arial"/>
          <w:color w:val="000000"/>
          <w:sz w:val="20"/>
          <w:szCs w:val="20"/>
        </w:rPr>
      </w:pPr>
    </w:p>
    <w:p w:rsidR="005A373E" w:rsidRPr="005A373E" w:rsidRDefault="005A373E" w:rsidP="005A373E">
      <w:pPr>
        <w:spacing w:line="276" w:lineRule="auto"/>
        <w:ind w:left="708"/>
        <w:jc w:val="both"/>
        <w:rPr>
          <w:rFonts w:eastAsia="Arial"/>
          <w:color w:val="000000"/>
          <w:sz w:val="20"/>
          <w:szCs w:val="20"/>
        </w:rPr>
      </w:pPr>
      <w:r w:rsidRPr="005A373E">
        <w:rPr>
          <w:rFonts w:eastAsia="Arial"/>
          <w:color w:val="000000"/>
          <w:sz w:val="20"/>
          <w:szCs w:val="20"/>
        </w:rPr>
        <w:t>A) Bueno</w:t>
      </w:r>
      <w:r w:rsidRPr="005A373E">
        <w:rPr>
          <w:rFonts w:eastAsia="Arial"/>
          <w:color w:val="000000"/>
          <w:sz w:val="20"/>
          <w:szCs w:val="20"/>
        </w:rPr>
        <w:tab/>
      </w:r>
      <w:r w:rsidRPr="005A373E">
        <w:rPr>
          <w:rFonts w:eastAsia="Arial"/>
          <w:color w:val="000000"/>
          <w:sz w:val="20"/>
          <w:szCs w:val="20"/>
        </w:rPr>
        <w:tab/>
        <w:t>B) Regular</w:t>
      </w:r>
      <w:r w:rsidRPr="005A373E">
        <w:rPr>
          <w:rFonts w:eastAsia="Arial"/>
          <w:color w:val="000000"/>
          <w:sz w:val="20"/>
          <w:szCs w:val="20"/>
        </w:rPr>
        <w:tab/>
      </w:r>
      <w:r w:rsidRPr="005A373E">
        <w:rPr>
          <w:rFonts w:eastAsia="Arial"/>
          <w:color w:val="000000"/>
          <w:sz w:val="20"/>
          <w:szCs w:val="20"/>
        </w:rPr>
        <w:tab/>
        <w:t>C) Malo</w:t>
      </w:r>
    </w:p>
    <w:p w:rsidR="005A373E" w:rsidRPr="005A373E" w:rsidRDefault="005A373E" w:rsidP="005A373E">
      <w:pPr>
        <w:spacing w:line="276" w:lineRule="auto"/>
        <w:ind w:left="708"/>
        <w:jc w:val="both"/>
        <w:rPr>
          <w:rFonts w:eastAsia="Arial"/>
          <w:color w:val="000000"/>
          <w:sz w:val="20"/>
          <w:szCs w:val="20"/>
        </w:rPr>
      </w:pPr>
    </w:p>
    <w:p w:rsidR="005A373E" w:rsidRPr="005A373E" w:rsidRDefault="005A373E" w:rsidP="005A373E">
      <w:pPr>
        <w:spacing w:line="276" w:lineRule="auto"/>
        <w:jc w:val="both"/>
        <w:rPr>
          <w:rFonts w:eastAsia="Arial"/>
          <w:color w:val="000000"/>
          <w:sz w:val="20"/>
          <w:szCs w:val="20"/>
        </w:rPr>
      </w:pPr>
      <w:r w:rsidRPr="005A373E">
        <w:rPr>
          <w:rFonts w:eastAsia="Arial"/>
          <w:color w:val="000000"/>
          <w:sz w:val="20"/>
          <w:szCs w:val="20"/>
        </w:rPr>
        <w:t>9.- ¿Cómo fue el trato del personal que le atendió al recibir el apoyo?</w:t>
      </w:r>
    </w:p>
    <w:p w:rsidR="005A373E" w:rsidRPr="005A373E" w:rsidRDefault="005A373E" w:rsidP="005A373E">
      <w:pPr>
        <w:spacing w:line="276" w:lineRule="auto"/>
        <w:jc w:val="both"/>
        <w:rPr>
          <w:rFonts w:eastAsia="Arial"/>
          <w:color w:val="000000"/>
          <w:sz w:val="20"/>
          <w:szCs w:val="20"/>
        </w:rPr>
      </w:pPr>
    </w:p>
    <w:p w:rsidR="005A373E" w:rsidRPr="005A373E" w:rsidRDefault="005A373E" w:rsidP="005A373E">
      <w:pPr>
        <w:spacing w:line="276" w:lineRule="auto"/>
        <w:ind w:left="708"/>
        <w:jc w:val="both"/>
        <w:rPr>
          <w:rFonts w:eastAsia="Arial"/>
          <w:color w:val="000000"/>
          <w:sz w:val="20"/>
          <w:szCs w:val="20"/>
        </w:rPr>
      </w:pPr>
      <w:r w:rsidRPr="005A373E">
        <w:rPr>
          <w:rFonts w:eastAsia="Arial"/>
          <w:color w:val="000000"/>
          <w:sz w:val="20"/>
          <w:szCs w:val="20"/>
        </w:rPr>
        <w:t>A) Bueno</w:t>
      </w:r>
      <w:r w:rsidRPr="005A373E">
        <w:rPr>
          <w:rFonts w:eastAsia="Arial"/>
          <w:color w:val="000000"/>
          <w:sz w:val="20"/>
          <w:szCs w:val="20"/>
        </w:rPr>
        <w:tab/>
      </w:r>
      <w:r w:rsidRPr="005A373E">
        <w:rPr>
          <w:rFonts w:eastAsia="Arial"/>
          <w:color w:val="000000"/>
          <w:sz w:val="20"/>
          <w:szCs w:val="20"/>
        </w:rPr>
        <w:tab/>
        <w:t>B) Regular</w:t>
      </w:r>
      <w:r w:rsidRPr="005A373E">
        <w:rPr>
          <w:rFonts w:eastAsia="Arial"/>
          <w:color w:val="000000"/>
          <w:sz w:val="20"/>
          <w:szCs w:val="20"/>
        </w:rPr>
        <w:tab/>
      </w:r>
      <w:r w:rsidRPr="005A373E">
        <w:rPr>
          <w:rFonts w:eastAsia="Arial"/>
          <w:color w:val="000000"/>
          <w:sz w:val="20"/>
          <w:szCs w:val="20"/>
        </w:rPr>
        <w:tab/>
        <w:t>C) Malo</w:t>
      </w:r>
    </w:p>
    <w:p w:rsidR="005A373E" w:rsidRPr="005A373E" w:rsidRDefault="005A373E" w:rsidP="005A373E">
      <w:pPr>
        <w:spacing w:line="276" w:lineRule="auto"/>
        <w:ind w:left="708"/>
        <w:jc w:val="both"/>
        <w:rPr>
          <w:rFonts w:eastAsia="Arial"/>
          <w:color w:val="000000"/>
          <w:sz w:val="20"/>
          <w:szCs w:val="20"/>
        </w:rPr>
      </w:pPr>
    </w:p>
    <w:p w:rsidR="005A373E" w:rsidRPr="005A373E" w:rsidRDefault="005A373E" w:rsidP="005A373E">
      <w:pPr>
        <w:spacing w:line="276" w:lineRule="auto"/>
        <w:jc w:val="both"/>
        <w:rPr>
          <w:rFonts w:eastAsia="Arial"/>
          <w:color w:val="000000"/>
          <w:sz w:val="20"/>
          <w:szCs w:val="20"/>
        </w:rPr>
      </w:pPr>
      <w:r w:rsidRPr="005A373E">
        <w:rPr>
          <w:rFonts w:eastAsia="Arial"/>
          <w:color w:val="000000"/>
          <w:sz w:val="20"/>
          <w:szCs w:val="20"/>
        </w:rPr>
        <w:t>10.- ¿Se encuentra usted satisfecho con el beneficio que le otorga el programa social?</w:t>
      </w:r>
    </w:p>
    <w:p w:rsidR="005A373E" w:rsidRPr="005A373E" w:rsidRDefault="005A373E" w:rsidP="005A373E">
      <w:pPr>
        <w:spacing w:line="276" w:lineRule="auto"/>
        <w:jc w:val="both"/>
        <w:rPr>
          <w:rFonts w:eastAsia="Arial"/>
          <w:color w:val="000000"/>
          <w:sz w:val="20"/>
          <w:szCs w:val="20"/>
        </w:rPr>
      </w:pPr>
    </w:p>
    <w:p w:rsidR="005A373E" w:rsidRPr="005A373E" w:rsidRDefault="005A373E" w:rsidP="005A373E">
      <w:pPr>
        <w:spacing w:line="276" w:lineRule="auto"/>
        <w:ind w:left="708"/>
        <w:jc w:val="both"/>
        <w:rPr>
          <w:rFonts w:eastAsia="Arial"/>
          <w:color w:val="000000"/>
          <w:sz w:val="20"/>
          <w:szCs w:val="20"/>
        </w:rPr>
      </w:pPr>
      <w:r w:rsidRPr="005A373E">
        <w:rPr>
          <w:rFonts w:eastAsia="Arial"/>
          <w:color w:val="000000"/>
          <w:sz w:val="20"/>
          <w:szCs w:val="20"/>
        </w:rPr>
        <w:t xml:space="preserve">  A)  Si</w:t>
      </w:r>
      <w:r w:rsidRPr="005A373E">
        <w:rPr>
          <w:rFonts w:eastAsia="Arial"/>
          <w:color w:val="000000"/>
          <w:sz w:val="20"/>
          <w:szCs w:val="20"/>
        </w:rPr>
        <w:tab/>
      </w:r>
      <w:r w:rsidRPr="005A373E">
        <w:rPr>
          <w:rFonts w:eastAsia="Arial"/>
          <w:color w:val="000000"/>
          <w:sz w:val="20"/>
          <w:szCs w:val="20"/>
        </w:rPr>
        <w:tab/>
        <w:t>B) No</w:t>
      </w:r>
      <w:r w:rsidRPr="005A373E">
        <w:rPr>
          <w:rFonts w:eastAsia="Arial"/>
          <w:color w:val="000000"/>
          <w:sz w:val="20"/>
          <w:szCs w:val="20"/>
        </w:rPr>
        <w:tab/>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 xml:space="preserve">Cada reactivo fue diseñado con el objetivo de lograr los propósitos planteados en la introducción del presente instrumento. Se consideraron las preguntas en cuatro ejes principales: aspectos relativos al tipo de género y la edad de la persona encuestada, condición socioeconómica en función del ingreso, capacidad de difusión del programa, percepción de calidad en el trato y satisfacción del beneficiario. </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Lo anterior, se justifica en el hecho de que se pretende establecer -además de la percepción de las personas- un perfil social concurrente a lo formulado en las reglas de operación de cada programa.</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5A373E">
        <w:rPr>
          <w:rFonts w:eastAsia="Arial"/>
          <w:b/>
          <w:color w:val="000000"/>
          <w:sz w:val="20"/>
          <w:szCs w:val="20"/>
          <w:bdr w:val="nil"/>
          <w:shd w:val="clear" w:color="auto" w:fill="FFFFFF"/>
        </w:rPr>
        <w:t>Recolección de la Información.</w:t>
      </w:r>
    </w:p>
    <w:p w:rsidR="005A373E" w:rsidRPr="005A373E" w:rsidRDefault="005A373E" w:rsidP="005A373E">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El presente instrumento se aplicó cara a cara con los beneficiarios del presente programa de forma aleatoria, en el periodo comprendido del 1º de septiembre al 31 de octubre de 2016, siendo las áreas ejecutantes del programa –según las reglas de operación- las encargadas de llevar a cabo su operación y recolección de los resultados.</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5A373E">
        <w:rPr>
          <w:rFonts w:eastAsia="Arial"/>
          <w:b/>
          <w:color w:val="000000"/>
          <w:sz w:val="20"/>
          <w:szCs w:val="20"/>
          <w:bdr w:val="nil"/>
          <w:shd w:val="clear" w:color="auto" w:fill="FFFFFF"/>
        </w:rPr>
        <w:t>Procesamiento y análisis de información.</w:t>
      </w:r>
    </w:p>
    <w:p w:rsidR="005A373E" w:rsidRPr="005A373E" w:rsidRDefault="005A373E" w:rsidP="005A373E">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 xml:space="preserve">El levantamiento de la encuesta fue supervisado y monitoreado por la Dirección Ejecutiva de Planeación y Evaluación de Programas y Proyectos, mediante ella se pudo constatar que los encuestadores tenían la capacitación suficiente y las herramientas necesarias para emplear el instrumento. </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 xml:space="preserve">La programación de la encuesta fue adecuada, ya que se dio en el periodo determinado y en los términos señalados. La recopilación de la información se originó sin incidencia alguna para su procesamiento estadístico. </w:t>
      </w:r>
    </w:p>
    <w:p w:rsidR="005A373E" w:rsidRPr="005A373E" w:rsidRDefault="005A373E" w:rsidP="005A373E">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r w:rsidRPr="005A373E">
        <w:rPr>
          <w:rFonts w:eastAsia="Arial"/>
          <w:b/>
          <w:color w:val="000000"/>
          <w:sz w:val="20"/>
          <w:szCs w:val="20"/>
          <w:bdr w:val="nil"/>
          <w:shd w:val="clear" w:color="auto" w:fill="FFFFFF"/>
        </w:rPr>
        <w:t>Resultados de la encuesta.</w:t>
      </w:r>
    </w:p>
    <w:p w:rsidR="005A373E" w:rsidRPr="005A373E" w:rsidRDefault="005A373E" w:rsidP="005A373E">
      <w:pPr>
        <w:pBdr>
          <w:top w:val="nil"/>
          <w:left w:val="nil"/>
          <w:bottom w:val="nil"/>
          <w:right w:val="nil"/>
          <w:between w:val="nil"/>
          <w:bar w:val="nil"/>
        </w:pBdr>
        <w:spacing w:line="276" w:lineRule="auto"/>
        <w:jc w:val="both"/>
        <w:rPr>
          <w:rFonts w:eastAsia="Arial"/>
          <w:b/>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Se encuestaron a 375 personas que formaban parte del padrón de beneficiarios del programa social, bajo la selección del muestro por cuotas que se presenta en el siguiente esquema:</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0" w:type="auto"/>
        <w:tblLook w:val="04A0"/>
      </w:tblPr>
      <w:tblGrid>
        <w:gridCol w:w="2114"/>
        <w:gridCol w:w="2188"/>
        <w:gridCol w:w="2180"/>
        <w:gridCol w:w="2572"/>
      </w:tblGrid>
      <w:tr w:rsidR="005A373E" w:rsidRPr="005A373E" w:rsidTr="0007603D">
        <w:trPr>
          <w:trHeight w:val="282"/>
        </w:trPr>
        <w:tc>
          <w:tcPr>
            <w:tcW w:w="2407" w:type="dxa"/>
          </w:tcPr>
          <w:p w:rsidR="005A373E" w:rsidRPr="005A373E" w:rsidRDefault="005A373E" w:rsidP="005A373E">
            <w:pPr>
              <w:spacing w:line="276" w:lineRule="auto"/>
              <w:jc w:val="center"/>
              <w:rPr>
                <w:rFonts w:eastAsia="Arial"/>
                <w:color w:val="000000"/>
                <w:sz w:val="20"/>
                <w:szCs w:val="20"/>
                <w:bdr w:val="nil"/>
                <w:shd w:val="clear" w:color="auto" w:fill="FFFFFF"/>
              </w:rPr>
            </w:pPr>
            <w:r w:rsidRPr="005A373E">
              <w:rPr>
                <w:rFonts w:eastAsia="Times New Roman"/>
                <w:b/>
                <w:bCs/>
                <w:color w:val="000000"/>
                <w:sz w:val="20"/>
                <w:szCs w:val="20"/>
                <w:bdr w:val="nil"/>
              </w:rPr>
              <w:t>Sexo</w:t>
            </w:r>
          </w:p>
        </w:tc>
        <w:tc>
          <w:tcPr>
            <w:tcW w:w="2407" w:type="dxa"/>
          </w:tcPr>
          <w:p w:rsidR="005A373E" w:rsidRPr="005A373E" w:rsidRDefault="005A373E" w:rsidP="005A373E">
            <w:pPr>
              <w:spacing w:line="276" w:lineRule="auto"/>
              <w:jc w:val="center"/>
              <w:rPr>
                <w:rFonts w:eastAsia="Arial"/>
                <w:color w:val="000000"/>
                <w:sz w:val="20"/>
                <w:szCs w:val="20"/>
                <w:bdr w:val="nil"/>
                <w:shd w:val="clear" w:color="auto" w:fill="FFFFFF"/>
              </w:rPr>
            </w:pPr>
            <w:r w:rsidRPr="005A373E">
              <w:rPr>
                <w:rFonts w:eastAsia="Times New Roman"/>
                <w:b/>
                <w:bCs/>
                <w:color w:val="000000"/>
                <w:sz w:val="20"/>
                <w:szCs w:val="20"/>
                <w:bdr w:val="nil"/>
              </w:rPr>
              <w:t>Masculino</w:t>
            </w:r>
          </w:p>
        </w:tc>
        <w:tc>
          <w:tcPr>
            <w:tcW w:w="2407" w:type="dxa"/>
          </w:tcPr>
          <w:p w:rsidR="005A373E" w:rsidRPr="005A373E" w:rsidRDefault="005A373E" w:rsidP="005A373E">
            <w:pPr>
              <w:spacing w:line="276" w:lineRule="auto"/>
              <w:jc w:val="center"/>
              <w:rPr>
                <w:rFonts w:eastAsia="Arial"/>
                <w:color w:val="000000"/>
                <w:sz w:val="20"/>
                <w:szCs w:val="20"/>
                <w:bdr w:val="nil"/>
                <w:shd w:val="clear" w:color="auto" w:fill="FFFFFF"/>
              </w:rPr>
            </w:pPr>
            <w:r w:rsidRPr="005A373E">
              <w:rPr>
                <w:rFonts w:eastAsia="Times New Roman"/>
                <w:b/>
                <w:bCs/>
                <w:color w:val="000000"/>
                <w:sz w:val="20"/>
                <w:szCs w:val="20"/>
                <w:bdr w:val="nil"/>
              </w:rPr>
              <w:t>Femenino</w:t>
            </w:r>
          </w:p>
        </w:tc>
        <w:tc>
          <w:tcPr>
            <w:tcW w:w="2957" w:type="dxa"/>
          </w:tcPr>
          <w:p w:rsidR="005A373E" w:rsidRPr="005A373E" w:rsidRDefault="005A373E" w:rsidP="005A373E">
            <w:pPr>
              <w:spacing w:line="276" w:lineRule="auto"/>
              <w:jc w:val="center"/>
              <w:rPr>
                <w:rFonts w:eastAsia="Arial"/>
                <w:color w:val="000000"/>
                <w:sz w:val="20"/>
                <w:szCs w:val="20"/>
                <w:bdr w:val="nil"/>
                <w:shd w:val="clear" w:color="auto" w:fill="FFFFFF"/>
              </w:rPr>
            </w:pPr>
            <w:r w:rsidRPr="005A373E">
              <w:rPr>
                <w:rFonts w:eastAsia="Times New Roman"/>
                <w:b/>
                <w:bCs/>
                <w:color w:val="000000"/>
                <w:sz w:val="20"/>
                <w:szCs w:val="20"/>
                <w:bdr w:val="nil"/>
              </w:rPr>
              <w:t>Total</w:t>
            </w:r>
          </w:p>
        </w:tc>
      </w:tr>
      <w:tr w:rsidR="005A373E" w:rsidRPr="005A373E" w:rsidTr="0007603D">
        <w:trPr>
          <w:trHeight w:val="240"/>
        </w:trPr>
        <w:tc>
          <w:tcPr>
            <w:tcW w:w="2407" w:type="dxa"/>
            <w:vAlign w:val="center"/>
          </w:tcPr>
          <w:p w:rsidR="005A373E" w:rsidRPr="005A373E" w:rsidRDefault="005A373E" w:rsidP="005A373E">
            <w:pPr>
              <w:spacing w:line="276" w:lineRule="auto"/>
              <w:jc w:val="center"/>
              <w:rPr>
                <w:rFonts w:eastAsia="Times New Roman"/>
                <w:b/>
                <w:bCs/>
                <w:color w:val="000000"/>
                <w:sz w:val="20"/>
                <w:szCs w:val="20"/>
                <w:bdr w:val="nil"/>
              </w:rPr>
            </w:pPr>
            <w:r w:rsidRPr="005A373E">
              <w:rPr>
                <w:rFonts w:eastAsia="Times New Roman"/>
                <w:b/>
                <w:bCs/>
                <w:color w:val="000000"/>
                <w:sz w:val="20"/>
                <w:szCs w:val="20"/>
                <w:bdr w:val="nil"/>
              </w:rPr>
              <w:t>Total</w:t>
            </w:r>
          </w:p>
        </w:tc>
        <w:tc>
          <w:tcPr>
            <w:tcW w:w="2407" w:type="dxa"/>
            <w:vAlign w:val="bottom"/>
          </w:tcPr>
          <w:p w:rsidR="005A373E" w:rsidRPr="005A373E" w:rsidRDefault="005A373E" w:rsidP="005A373E">
            <w:pPr>
              <w:spacing w:line="276" w:lineRule="auto"/>
              <w:jc w:val="center"/>
              <w:rPr>
                <w:rFonts w:eastAsia="Times New Roman"/>
                <w:b/>
                <w:color w:val="000000"/>
                <w:sz w:val="20"/>
                <w:szCs w:val="20"/>
                <w:bdr w:val="nil"/>
              </w:rPr>
            </w:pPr>
            <w:r w:rsidRPr="005A373E">
              <w:rPr>
                <w:rFonts w:eastAsia="Times New Roman"/>
                <w:b/>
                <w:color w:val="000000"/>
                <w:sz w:val="20"/>
                <w:szCs w:val="20"/>
                <w:bdr w:val="nil"/>
              </w:rPr>
              <w:t>64</w:t>
            </w:r>
          </w:p>
        </w:tc>
        <w:tc>
          <w:tcPr>
            <w:tcW w:w="2407" w:type="dxa"/>
            <w:vAlign w:val="bottom"/>
          </w:tcPr>
          <w:p w:rsidR="005A373E" w:rsidRPr="005A373E" w:rsidRDefault="005A373E" w:rsidP="005A373E">
            <w:pPr>
              <w:spacing w:line="276" w:lineRule="auto"/>
              <w:jc w:val="center"/>
              <w:rPr>
                <w:rFonts w:eastAsia="Times New Roman"/>
                <w:b/>
                <w:color w:val="000000"/>
                <w:sz w:val="20"/>
                <w:szCs w:val="20"/>
                <w:bdr w:val="nil"/>
              </w:rPr>
            </w:pPr>
            <w:r w:rsidRPr="005A373E">
              <w:rPr>
                <w:rFonts w:eastAsia="Times New Roman"/>
                <w:b/>
                <w:color w:val="000000"/>
                <w:sz w:val="20"/>
                <w:szCs w:val="20"/>
                <w:bdr w:val="nil"/>
              </w:rPr>
              <w:t>311</w:t>
            </w:r>
          </w:p>
        </w:tc>
        <w:tc>
          <w:tcPr>
            <w:tcW w:w="2957" w:type="dxa"/>
            <w:vAlign w:val="bottom"/>
          </w:tcPr>
          <w:p w:rsidR="005A373E" w:rsidRPr="005A373E" w:rsidRDefault="005A373E" w:rsidP="005A373E">
            <w:pPr>
              <w:spacing w:line="276" w:lineRule="auto"/>
              <w:jc w:val="center"/>
              <w:rPr>
                <w:rFonts w:eastAsia="Times New Roman"/>
                <w:b/>
                <w:color w:val="000000"/>
                <w:sz w:val="20"/>
                <w:szCs w:val="20"/>
                <w:bdr w:val="nil"/>
              </w:rPr>
            </w:pPr>
            <w:r w:rsidRPr="005A373E">
              <w:rPr>
                <w:rFonts w:eastAsia="Times New Roman"/>
                <w:b/>
                <w:color w:val="000000"/>
                <w:sz w:val="20"/>
                <w:szCs w:val="20"/>
                <w:bdr w:val="nil"/>
              </w:rPr>
              <w:t>375</w:t>
            </w:r>
          </w:p>
        </w:tc>
      </w:tr>
    </w:tbl>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Los resultados de la encuesta los desglosaremos por reactivo de la siguiente manera:</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178" w:type="dxa"/>
        <w:tblLook w:val="04A0"/>
      </w:tblPr>
      <w:tblGrid>
        <w:gridCol w:w="1321"/>
        <w:gridCol w:w="4211"/>
        <w:gridCol w:w="4646"/>
      </w:tblGrid>
      <w:tr w:rsidR="005A373E" w:rsidRPr="005A373E" w:rsidTr="0007603D">
        <w:trPr>
          <w:trHeight w:val="267"/>
        </w:trPr>
        <w:tc>
          <w:tcPr>
            <w:tcW w:w="1321"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Reactivo</w:t>
            </w:r>
          </w:p>
        </w:tc>
        <w:tc>
          <w:tcPr>
            <w:tcW w:w="4211"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Masculino</w:t>
            </w:r>
          </w:p>
        </w:tc>
        <w:tc>
          <w:tcPr>
            <w:tcW w:w="4646"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Femenino</w:t>
            </w:r>
          </w:p>
        </w:tc>
      </w:tr>
      <w:tr w:rsidR="005A373E" w:rsidRPr="005A373E" w:rsidTr="0007603D">
        <w:trPr>
          <w:trHeight w:val="509"/>
        </w:trPr>
        <w:tc>
          <w:tcPr>
            <w:tcW w:w="1321" w:type="dxa"/>
            <w:vAlign w:val="center"/>
          </w:tcPr>
          <w:p w:rsidR="005A373E" w:rsidRPr="005A373E" w:rsidRDefault="005A373E" w:rsidP="005A373E">
            <w:pPr>
              <w:jc w:val="center"/>
              <w:rPr>
                <w:rFonts w:eastAsia="Arial"/>
                <w:sz w:val="20"/>
                <w:szCs w:val="20"/>
              </w:rPr>
            </w:pPr>
            <w:r w:rsidRPr="005A373E">
              <w:rPr>
                <w:rFonts w:eastAsia="Arial"/>
                <w:sz w:val="20"/>
                <w:szCs w:val="20"/>
              </w:rPr>
              <w:t>3</w:t>
            </w:r>
          </w:p>
        </w:tc>
        <w:tc>
          <w:tcPr>
            <w:tcW w:w="4211" w:type="dxa"/>
            <w:vAlign w:val="center"/>
          </w:tcPr>
          <w:p w:rsidR="005A373E" w:rsidRPr="005A373E" w:rsidRDefault="005A373E" w:rsidP="005A373E">
            <w:pPr>
              <w:jc w:val="center"/>
              <w:rPr>
                <w:rFonts w:eastAsia="Arial"/>
                <w:sz w:val="20"/>
                <w:szCs w:val="20"/>
              </w:rPr>
            </w:pPr>
            <w:r w:rsidRPr="005A373E">
              <w:rPr>
                <w:rFonts w:eastAsia="Arial"/>
                <w:sz w:val="20"/>
                <w:szCs w:val="20"/>
              </w:rPr>
              <w:t>17</w:t>
            </w:r>
          </w:p>
        </w:tc>
        <w:tc>
          <w:tcPr>
            <w:tcW w:w="4646" w:type="dxa"/>
            <w:vAlign w:val="center"/>
          </w:tcPr>
          <w:p w:rsidR="005A373E" w:rsidRPr="005A373E" w:rsidRDefault="005A373E" w:rsidP="005A373E">
            <w:pPr>
              <w:jc w:val="center"/>
              <w:rPr>
                <w:rFonts w:eastAsia="Arial"/>
                <w:sz w:val="20"/>
                <w:szCs w:val="20"/>
              </w:rPr>
            </w:pPr>
            <w:r w:rsidRPr="005A373E">
              <w:rPr>
                <w:rFonts w:eastAsia="Arial"/>
                <w:sz w:val="20"/>
                <w:szCs w:val="20"/>
              </w:rPr>
              <w:t>83</w:t>
            </w:r>
          </w:p>
        </w:tc>
      </w:tr>
    </w:tbl>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De estos porcentajes, 64 fueron hombres y 311 mujeres.</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178" w:type="dxa"/>
        <w:tblLook w:val="04A0"/>
      </w:tblPr>
      <w:tblGrid>
        <w:gridCol w:w="1307"/>
        <w:gridCol w:w="2512"/>
        <w:gridCol w:w="2957"/>
        <w:gridCol w:w="3402"/>
      </w:tblGrid>
      <w:tr w:rsidR="005A373E" w:rsidRPr="005A373E" w:rsidTr="0007603D">
        <w:tc>
          <w:tcPr>
            <w:tcW w:w="1307"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Reactivo</w:t>
            </w:r>
          </w:p>
        </w:tc>
        <w:tc>
          <w:tcPr>
            <w:tcW w:w="2512"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xml:space="preserve">% Menos de $ 2,400 </w:t>
            </w:r>
          </w:p>
        </w:tc>
        <w:tc>
          <w:tcPr>
            <w:tcW w:w="2957"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xml:space="preserve">% Entre $ 2,400 y $ 4,800 </w:t>
            </w:r>
          </w:p>
        </w:tc>
        <w:tc>
          <w:tcPr>
            <w:tcW w:w="3402"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Más de $4,800.00</w:t>
            </w:r>
          </w:p>
        </w:tc>
      </w:tr>
      <w:tr w:rsidR="005A373E" w:rsidRPr="005A373E" w:rsidTr="0007603D">
        <w:trPr>
          <w:trHeight w:val="509"/>
        </w:trPr>
        <w:tc>
          <w:tcPr>
            <w:tcW w:w="1307" w:type="dxa"/>
            <w:vAlign w:val="center"/>
          </w:tcPr>
          <w:p w:rsidR="005A373E" w:rsidRPr="005A373E" w:rsidRDefault="005A373E" w:rsidP="005A373E">
            <w:pPr>
              <w:jc w:val="center"/>
              <w:rPr>
                <w:rFonts w:eastAsia="Arial"/>
                <w:sz w:val="20"/>
                <w:szCs w:val="20"/>
              </w:rPr>
            </w:pPr>
            <w:r w:rsidRPr="005A373E">
              <w:rPr>
                <w:rFonts w:eastAsia="Arial"/>
                <w:sz w:val="20"/>
                <w:szCs w:val="20"/>
              </w:rPr>
              <w:t>5</w:t>
            </w:r>
          </w:p>
        </w:tc>
        <w:tc>
          <w:tcPr>
            <w:tcW w:w="2512" w:type="dxa"/>
            <w:vAlign w:val="center"/>
          </w:tcPr>
          <w:p w:rsidR="005A373E" w:rsidRPr="005A373E" w:rsidRDefault="005A373E" w:rsidP="005A373E">
            <w:pPr>
              <w:jc w:val="center"/>
              <w:rPr>
                <w:rFonts w:eastAsia="Arial"/>
                <w:sz w:val="20"/>
                <w:szCs w:val="20"/>
              </w:rPr>
            </w:pPr>
            <w:r w:rsidRPr="005A373E">
              <w:rPr>
                <w:rFonts w:eastAsia="Arial"/>
                <w:sz w:val="20"/>
                <w:szCs w:val="20"/>
              </w:rPr>
              <w:t>68</w:t>
            </w:r>
          </w:p>
        </w:tc>
        <w:tc>
          <w:tcPr>
            <w:tcW w:w="2957" w:type="dxa"/>
            <w:vAlign w:val="center"/>
          </w:tcPr>
          <w:p w:rsidR="005A373E" w:rsidRPr="005A373E" w:rsidRDefault="005A373E" w:rsidP="005A373E">
            <w:pPr>
              <w:jc w:val="center"/>
              <w:rPr>
                <w:rFonts w:eastAsia="Arial"/>
                <w:sz w:val="20"/>
                <w:szCs w:val="20"/>
              </w:rPr>
            </w:pPr>
            <w:r w:rsidRPr="005A373E">
              <w:rPr>
                <w:rFonts w:eastAsia="Arial"/>
                <w:sz w:val="20"/>
                <w:szCs w:val="20"/>
              </w:rPr>
              <w:t>32</w:t>
            </w:r>
          </w:p>
        </w:tc>
        <w:tc>
          <w:tcPr>
            <w:tcW w:w="3402" w:type="dxa"/>
            <w:vAlign w:val="center"/>
          </w:tcPr>
          <w:p w:rsidR="005A373E" w:rsidRPr="005A373E" w:rsidRDefault="005A373E" w:rsidP="005A373E">
            <w:pPr>
              <w:jc w:val="center"/>
              <w:rPr>
                <w:rFonts w:eastAsia="Arial"/>
                <w:sz w:val="20"/>
                <w:szCs w:val="20"/>
              </w:rPr>
            </w:pPr>
            <w:r w:rsidRPr="005A373E">
              <w:rPr>
                <w:rFonts w:eastAsia="Arial"/>
                <w:sz w:val="20"/>
                <w:szCs w:val="20"/>
              </w:rPr>
              <w:t>0</w:t>
            </w:r>
          </w:p>
        </w:tc>
      </w:tr>
    </w:tbl>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De estos porcentajes, 255 personas contestaron que el ingreso familiar era “menor de 2,400 pesos”; 120 que era de “entre 2, 400 y 4,800 pesos”; y 0 que era de “más de 4,800 pesos”.</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178" w:type="dxa"/>
        <w:tblLook w:val="04A0"/>
      </w:tblPr>
      <w:tblGrid>
        <w:gridCol w:w="1321"/>
        <w:gridCol w:w="2498"/>
        <w:gridCol w:w="2957"/>
        <w:gridCol w:w="3402"/>
      </w:tblGrid>
      <w:tr w:rsidR="005A373E" w:rsidRPr="005A373E" w:rsidTr="0007603D">
        <w:trPr>
          <w:trHeight w:val="306"/>
        </w:trPr>
        <w:tc>
          <w:tcPr>
            <w:tcW w:w="1321"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Reactivo</w:t>
            </w:r>
          </w:p>
        </w:tc>
        <w:tc>
          <w:tcPr>
            <w:tcW w:w="2498"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xml:space="preserve">% Mucho </w:t>
            </w:r>
          </w:p>
        </w:tc>
        <w:tc>
          <w:tcPr>
            <w:tcW w:w="2957"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xml:space="preserve">% Poco </w:t>
            </w:r>
          </w:p>
        </w:tc>
        <w:tc>
          <w:tcPr>
            <w:tcW w:w="3402"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Nada</w:t>
            </w:r>
          </w:p>
        </w:tc>
      </w:tr>
      <w:tr w:rsidR="005A373E" w:rsidRPr="005A373E" w:rsidTr="0007603D">
        <w:trPr>
          <w:trHeight w:val="509"/>
        </w:trPr>
        <w:tc>
          <w:tcPr>
            <w:tcW w:w="1321" w:type="dxa"/>
            <w:vAlign w:val="center"/>
          </w:tcPr>
          <w:p w:rsidR="005A373E" w:rsidRPr="005A373E" w:rsidRDefault="005A373E" w:rsidP="005A373E">
            <w:pPr>
              <w:jc w:val="center"/>
              <w:rPr>
                <w:rFonts w:eastAsia="Arial"/>
                <w:sz w:val="20"/>
                <w:szCs w:val="20"/>
              </w:rPr>
            </w:pPr>
            <w:r w:rsidRPr="005A373E">
              <w:rPr>
                <w:rFonts w:eastAsia="Arial"/>
                <w:sz w:val="20"/>
                <w:szCs w:val="20"/>
              </w:rPr>
              <w:t>6</w:t>
            </w:r>
          </w:p>
        </w:tc>
        <w:tc>
          <w:tcPr>
            <w:tcW w:w="2498" w:type="dxa"/>
            <w:vAlign w:val="center"/>
          </w:tcPr>
          <w:p w:rsidR="005A373E" w:rsidRPr="005A373E" w:rsidRDefault="005A373E" w:rsidP="005A373E">
            <w:pPr>
              <w:jc w:val="center"/>
              <w:rPr>
                <w:rFonts w:eastAsia="Arial"/>
                <w:sz w:val="20"/>
                <w:szCs w:val="20"/>
              </w:rPr>
            </w:pPr>
            <w:r w:rsidRPr="005A373E">
              <w:rPr>
                <w:rFonts w:eastAsia="Arial"/>
                <w:sz w:val="20"/>
                <w:szCs w:val="20"/>
              </w:rPr>
              <w:t>99</w:t>
            </w:r>
          </w:p>
        </w:tc>
        <w:tc>
          <w:tcPr>
            <w:tcW w:w="2957" w:type="dxa"/>
            <w:vAlign w:val="center"/>
          </w:tcPr>
          <w:p w:rsidR="005A373E" w:rsidRPr="005A373E" w:rsidRDefault="005A373E" w:rsidP="005A373E">
            <w:pPr>
              <w:jc w:val="center"/>
              <w:rPr>
                <w:rFonts w:eastAsia="Arial"/>
                <w:sz w:val="20"/>
                <w:szCs w:val="20"/>
              </w:rPr>
            </w:pPr>
            <w:r w:rsidRPr="005A373E">
              <w:rPr>
                <w:rFonts w:eastAsia="Arial"/>
                <w:sz w:val="20"/>
                <w:szCs w:val="20"/>
              </w:rPr>
              <w:t>1</w:t>
            </w:r>
          </w:p>
        </w:tc>
        <w:tc>
          <w:tcPr>
            <w:tcW w:w="3402" w:type="dxa"/>
            <w:vAlign w:val="center"/>
          </w:tcPr>
          <w:p w:rsidR="005A373E" w:rsidRPr="005A373E" w:rsidRDefault="005A373E" w:rsidP="005A373E">
            <w:pPr>
              <w:jc w:val="center"/>
              <w:rPr>
                <w:rFonts w:eastAsia="Arial"/>
                <w:sz w:val="20"/>
                <w:szCs w:val="20"/>
              </w:rPr>
            </w:pPr>
            <w:r w:rsidRPr="005A373E">
              <w:rPr>
                <w:rFonts w:eastAsia="Arial"/>
                <w:sz w:val="20"/>
                <w:szCs w:val="20"/>
              </w:rPr>
              <w:t>0</w:t>
            </w:r>
          </w:p>
        </w:tc>
      </w:tr>
    </w:tbl>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De estas cifras, 371 personas contestaron que “Mucho”; 4 que “Poco”; y 0 “Nada”.</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178" w:type="dxa"/>
        <w:tblLook w:val="04A0"/>
      </w:tblPr>
      <w:tblGrid>
        <w:gridCol w:w="1294"/>
        <w:gridCol w:w="2378"/>
        <w:gridCol w:w="3104"/>
        <w:gridCol w:w="3402"/>
      </w:tblGrid>
      <w:tr w:rsidR="005A373E" w:rsidRPr="005A373E" w:rsidTr="0007603D">
        <w:tc>
          <w:tcPr>
            <w:tcW w:w="1294"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Reactivo</w:t>
            </w:r>
          </w:p>
        </w:tc>
        <w:tc>
          <w:tcPr>
            <w:tcW w:w="2378"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Propaganda Oficial</w:t>
            </w:r>
          </w:p>
        </w:tc>
        <w:tc>
          <w:tcPr>
            <w:tcW w:w="3104"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xml:space="preserve">% Internet y/o redes sociales  </w:t>
            </w:r>
          </w:p>
        </w:tc>
        <w:tc>
          <w:tcPr>
            <w:tcW w:w="3402"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Por un vecino</w:t>
            </w:r>
          </w:p>
        </w:tc>
      </w:tr>
      <w:tr w:rsidR="005A373E" w:rsidRPr="005A373E" w:rsidTr="0007603D">
        <w:trPr>
          <w:trHeight w:val="509"/>
        </w:trPr>
        <w:tc>
          <w:tcPr>
            <w:tcW w:w="1294" w:type="dxa"/>
            <w:vAlign w:val="center"/>
          </w:tcPr>
          <w:p w:rsidR="005A373E" w:rsidRPr="005A373E" w:rsidRDefault="005A373E" w:rsidP="005A373E">
            <w:pPr>
              <w:jc w:val="center"/>
              <w:rPr>
                <w:rFonts w:eastAsia="Arial"/>
                <w:sz w:val="20"/>
                <w:szCs w:val="20"/>
              </w:rPr>
            </w:pPr>
            <w:r w:rsidRPr="005A373E">
              <w:rPr>
                <w:rFonts w:eastAsia="Arial"/>
                <w:sz w:val="20"/>
                <w:szCs w:val="20"/>
              </w:rPr>
              <w:t>7</w:t>
            </w:r>
          </w:p>
        </w:tc>
        <w:tc>
          <w:tcPr>
            <w:tcW w:w="2378" w:type="dxa"/>
            <w:vAlign w:val="center"/>
          </w:tcPr>
          <w:p w:rsidR="005A373E" w:rsidRPr="005A373E" w:rsidRDefault="005A373E" w:rsidP="005A373E">
            <w:pPr>
              <w:jc w:val="center"/>
              <w:rPr>
                <w:rFonts w:eastAsia="Arial"/>
                <w:sz w:val="20"/>
                <w:szCs w:val="20"/>
              </w:rPr>
            </w:pPr>
            <w:r w:rsidRPr="005A373E">
              <w:rPr>
                <w:rFonts w:eastAsia="Arial"/>
                <w:sz w:val="20"/>
                <w:szCs w:val="20"/>
              </w:rPr>
              <w:t>38</w:t>
            </w:r>
          </w:p>
        </w:tc>
        <w:tc>
          <w:tcPr>
            <w:tcW w:w="3104" w:type="dxa"/>
            <w:vAlign w:val="center"/>
          </w:tcPr>
          <w:p w:rsidR="005A373E" w:rsidRPr="005A373E" w:rsidRDefault="005A373E" w:rsidP="005A373E">
            <w:pPr>
              <w:jc w:val="center"/>
              <w:rPr>
                <w:rFonts w:eastAsia="Arial"/>
                <w:sz w:val="20"/>
                <w:szCs w:val="20"/>
              </w:rPr>
            </w:pPr>
            <w:r w:rsidRPr="005A373E">
              <w:rPr>
                <w:rFonts w:eastAsia="Arial"/>
                <w:sz w:val="20"/>
                <w:szCs w:val="20"/>
              </w:rPr>
              <w:t>41</w:t>
            </w:r>
          </w:p>
        </w:tc>
        <w:tc>
          <w:tcPr>
            <w:tcW w:w="3402" w:type="dxa"/>
            <w:vAlign w:val="center"/>
          </w:tcPr>
          <w:p w:rsidR="005A373E" w:rsidRPr="005A373E" w:rsidRDefault="005A373E" w:rsidP="005A373E">
            <w:pPr>
              <w:jc w:val="center"/>
              <w:rPr>
                <w:rFonts w:eastAsia="Arial"/>
                <w:sz w:val="20"/>
                <w:szCs w:val="20"/>
              </w:rPr>
            </w:pPr>
            <w:r w:rsidRPr="005A373E">
              <w:rPr>
                <w:rFonts w:eastAsia="Arial"/>
                <w:sz w:val="20"/>
                <w:szCs w:val="20"/>
              </w:rPr>
              <w:t>21</w:t>
            </w:r>
          </w:p>
        </w:tc>
      </w:tr>
    </w:tbl>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 xml:space="preserve">De estos porcentajes, 143 personas contestaron que por “Propaganda Oficial”. 154 por “Internet y/o Redes Sociales”; y 79 “Por un vecino”. </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178" w:type="dxa"/>
        <w:tblLook w:val="04A0"/>
      </w:tblPr>
      <w:tblGrid>
        <w:gridCol w:w="1294"/>
        <w:gridCol w:w="2371"/>
        <w:gridCol w:w="3111"/>
        <w:gridCol w:w="3402"/>
      </w:tblGrid>
      <w:tr w:rsidR="005A373E" w:rsidRPr="005A373E" w:rsidTr="0007603D">
        <w:trPr>
          <w:trHeight w:val="254"/>
        </w:trPr>
        <w:tc>
          <w:tcPr>
            <w:tcW w:w="1294"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Reactivo</w:t>
            </w:r>
          </w:p>
        </w:tc>
        <w:tc>
          <w:tcPr>
            <w:tcW w:w="2371"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xml:space="preserve">% Bueno </w:t>
            </w:r>
          </w:p>
        </w:tc>
        <w:tc>
          <w:tcPr>
            <w:tcW w:w="3111"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xml:space="preserve">% Regular </w:t>
            </w:r>
          </w:p>
        </w:tc>
        <w:tc>
          <w:tcPr>
            <w:tcW w:w="3402"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Malo</w:t>
            </w:r>
          </w:p>
        </w:tc>
      </w:tr>
      <w:tr w:rsidR="005A373E" w:rsidRPr="005A373E" w:rsidTr="0007603D">
        <w:trPr>
          <w:trHeight w:val="509"/>
        </w:trPr>
        <w:tc>
          <w:tcPr>
            <w:tcW w:w="1294" w:type="dxa"/>
            <w:shd w:val="clear" w:color="auto" w:fill="auto"/>
            <w:vAlign w:val="center"/>
          </w:tcPr>
          <w:p w:rsidR="005A373E" w:rsidRPr="005A373E" w:rsidRDefault="005A373E" w:rsidP="005A373E">
            <w:pPr>
              <w:jc w:val="center"/>
              <w:rPr>
                <w:rFonts w:eastAsia="Arial"/>
                <w:sz w:val="20"/>
                <w:szCs w:val="20"/>
              </w:rPr>
            </w:pPr>
            <w:r w:rsidRPr="005A373E">
              <w:rPr>
                <w:rFonts w:eastAsia="Arial"/>
                <w:sz w:val="20"/>
                <w:szCs w:val="20"/>
              </w:rPr>
              <w:t>8</w:t>
            </w:r>
          </w:p>
        </w:tc>
        <w:tc>
          <w:tcPr>
            <w:tcW w:w="2371" w:type="dxa"/>
            <w:shd w:val="clear" w:color="auto" w:fill="auto"/>
            <w:vAlign w:val="center"/>
          </w:tcPr>
          <w:p w:rsidR="005A373E" w:rsidRPr="005A373E" w:rsidRDefault="005A373E" w:rsidP="005A373E">
            <w:pPr>
              <w:jc w:val="center"/>
              <w:rPr>
                <w:rFonts w:eastAsia="Arial"/>
                <w:sz w:val="20"/>
                <w:szCs w:val="20"/>
              </w:rPr>
            </w:pPr>
            <w:r w:rsidRPr="005A373E">
              <w:rPr>
                <w:rFonts w:eastAsia="Arial"/>
                <w:sz w:val="20"/>
                <w:szCs w:val="20"/>
              </w:rPr>
              <w:t>92</w:t>
            </w:r>
          </w:p>
        </w:tc>
        <w:tc>
          <w:tcPr>
            <w:tcW w:w="3111" w:type="dxa"/>
            <w:shd w:val="clear" w:color="auto" w:fill="auto"/>
            <w:vAlign w:val="center"/>
          </w:tcPr>
          <w:p w:rsidR="005A373E" w:rsidRPr="005A373E" w:rsidRDefault="005A373E" w:rsidP="005A373E">
            <w:pPr>
              <w:jc w:val="center"/>
              <w:rPr>
                <w:rFonts w:eastAsia="Arial"/>
                <w:sz w:val="20"/>
                <w:szCs w:val="20"/>
              </w:rPr>
            </w:pPr>
            <w:r w:rsidRPr="005A373E">
              <w:rPr>
                <w:rFonts w:eastAsia="Arial"/>
                <w:sz w:val="20"/>
                <w:szCs w:val="20"/>
              </w:rPr>
              <w:t>5</w:t>
            </w:r>
          </w:p>
        </w:tc>
        <w:tc>
          <w:tcPr>
            <w:tcW w:w="3402" w:type="dxa"/>
            <w:shd w:val="clear" w:color="auto" w:fill="auto"/>
            <w:vAlign w:val="center"/>
          </w:tcPr>
          <w:p w:rsidR="005A373E" w:rsidRPr="005A373E" w:rsidRDefault="005A373E" w:rsidP="005A373E">
            <w:pPr>
              <w:jc w:val="center"/>
              <w:rPr>
                <w:rFonts w:eastAsia="Arial"/>
                <w:sz w:val="20"/>
                <w:szCs w:val="20"/>
              </w:rPr>
            </w:pPr>
            <w:r w:rsidRPr="005A373E">
              <w:rPr>
                <w:rFonts w:eastAsia="Arial"/>
                <w:sz w:val="20"/>
                <w:szCs w:val="20"/>
              </w:rPr>
              <w:t>3</w:t>
            </w:r>
          </w:p>
        </w:tc>
      </w:tr>
    </w:tbl>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De estas cifras, 345 personas contestaron que “Bueno”; 19 que “Regular”; y 11 que “Malo”.</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178" w:type="dxa"/>
        <w:tblLook w:val="04A0"/>
      </w:tblPr>
      <w:tblGrid>
        <w:gridCol w:w="1294"/>
        <w:gridCol w:w="2371"/>
        <w:gridCol w:w="3111"/>
        <w:gridCol w:w="3402"/>
      </w:tblGrid>
      <w:tr w:rsidR="005A373E" w:rsidRPr="005A373E" w:rsidTr="0007603D">
        <w:trPr>
          <w:trHeight w:val="348"/>
        </w:trPr>
        <w:tc>
          <w:tcPr>
            <w:tcW w:w="1294"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Reactivo</w:t>
            </w:r>
          </w:p>
        </w:tc>
        <w:tc>
          <w:tcPr>
            <w:tcW w:w="2371"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xml:space="preserve">% Bueno </w:t>
            </w:r>
          </w:p>
        </w:tc>
        <w:tc>
          <w:tcPr>
            <w:tcW w:w="3111"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xml:space="preserve">% Regular </w:t>
            </w:r>
          </w:p>
        </w:tc>
        <w:tc>
          <w:tcPr>
            <w:tcW w:w="3402"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%Malo</w:t>
            </w:r>
          </w:p>
        </w:tc>
      </w:tr>
      <w:tr w:rsidR="005A373E" w:rsidRPr="005A373E" w:rsidTr="0007603D">
        <w:trPr>
          <w:trHeight w:val="480"/>
        </w:trPr>
        <w:tc>
          <w:tcPr>
            <w:tcW w:w="1294" w:type="dxa"/>
            <w:vAlign w:val="center"/>
          </w:tcPr>
          <w:p w:rsidR="005A373E" w:rsidRPr="005A373E" w:rsidRDefault="005A373E" w:rsidP="005A373E">
            <w:pPr>
              <w:jc w:val="center"/>
              <w:rPr>
                <w:rFonts w:eastAsia="Arial"/>
                <w:sz w:val="20"/>
                <w:szCs w:val="20"/>
              </w:rPr>
            </w:pPr>
            <w:r w:rsidRPr="005A373E">
              <w:rPr>
                <w:rFonts w:eastAsia="Arial"/>
                <w:sz w:val="20"/>
                <w:szCs w:val="20"/>
              </w:rPr>
              <w:t>9</w:t>
            </w:r>
          </w:p>
        </w:tc>
        <w:tc>
          <w:tcPr>
            <w:tcW w:w="2371" w:type="dxa"/>
            <w:vAlign w:val="center"/>
          </w:tcPr>
          <w:p w:rsidR="005A373E" w:rsidRPr="005A373E" w:rsidRDefault="005A373E" w:rsidP="005A373E">
            <w:pPr>
              <w:jc w:val="center"/>
              <w:rPr>
                <w:rFonts w:eastAsia="Arial"/>
                <w:sz w:val="20"/>
                <w:szCs w:val="20"/>
              </w:rPr>
            </w:pPr>
            <w:r w:rsidRPr="005A373E">
              <w:rPr>
                <w:rFonts w:eastAsia="Arial"/>
                <w:sz w:val="20"/>
                <w:szCs w:val="20"/>
              </w:rPr>
              <w:t>91</w:t>
            </w:r>
          </w:p>
        </w:tc>
        <w:tc>
          <w:tcPr>
            <w:tcW w:w="3111" w:type="dxa"/>
            <w:vAlign w:val="center"/>
          </w:tcPr>
          <w:p w:rsidR="005A373E" w:rsidRPr="005A373E" w:rsidRDefault="005A373E" w:rsidP="005A373E">
            <w:pPr>
              <w:jc w:val="center"/>
              <w:rPr>
                <w:rFonts w:eastAsia="Arial"/>
                <w:sz w:val="20"/>
                <w:szCs w:val="20"/>
              </w:rPr>
            </w:pPr>
            <w:r w:rsidRPr="005A373E">
              <w:rPr>
                <w:rFonts w:eastAsia="Arial"/>
                <w:sz w:val="20"/>
                <w:szCs w:val="20"/>
              </w:rPr>
              <w:t>6</w:t>
            </w:r>
          </w:p>
        </w:tc>
        <w:tc>
          <w:tcPr>
            <w:tcW w:w="3402" w:type="dxa"/>
            <w:vAlign w:val="center"/>
          </w:tcPr>
          <w:p w:rsidR="005A373E" w:rsidRPr="005A373E" w:rsidRDefault="005A373E" w:rsidP="005A373E">
            <w:pPr>
              <w:jc w:val="center"/>
              <w:rPr>
                <w:rFonts w:eastAsia="Arial"/>
                <w:sz w:val="20"/>
                <w:szCs w:val="20"/>
              </w:rPr>
            </w:pPr>
            <w:r w:rsidRPr="005A373E">
              <w:rPr>
                <w:rFonts w:eastAsia="Arial"/>
                <w:sz w:val="20"/>
                <w:szCs w:val="20"/>
              </w:rPr>
              <w:t>3</w:t>
            </w:r>
          </w:p>
        </w:tc>
      </w:tr>
    </w:tbl>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t>De estas cifras, 341 personas contestaron que “Bueno”; 23 que “Regular”; y 11 que “Malo”.</w:t>
      </w: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tbl>
      <w:tblPr>
        <w:tblStyle w:val="Tablaconcuadrcula"/>
        <w:tblW w:w="10178" w:type="dxa"/>
        <w:tblLook w:val="04A0"/>
      </w:tblPr>
      <w:tblGrid>
        <w:gridCol w:w="1307"/>
        <w:gridCol w:w="4335"/>
        <w:gridCol w:w="4536"/>
      </w:tblGrid>
      <w:tr w:rsidR="005A373E" w:rsidRPr="005A373E" w:rsidTr="0007603D">
        <w:tc>
          <w:tcPr>
            <w:tcW w:w="1307"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Reactivo</w:t>
            </w:r>
          </w:p>
        </w:tc>
        <w:tc>
          <w:tcPr>
            <w:tcW w:w="4335"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Si</w:t>
            </w:r>
          </w:p>
        </w:tc>
        <w:tc>
          <w:tcPr>
            <w:tcW w:w="4536" w:type="dxa"/>
            <w:shd w:val="clear" w:color="auto" w:fill="auto"/>
          </w:tcPr>
          <w:p w:rsidR="005A373E" w:rsidRPr="005A373E" w:rsidRDefault="005A373E" w:rsidP="005A373E">
            <w:pPr>
              <w:jc w:val="center"/>
              <w:rPr>
                <w:rFonts w:eastAsia="Arial"/>
                <w:b/>
                <w:sz w:val="20"/>
                <w:szCs w:val="20"/>
              </w:rPr>
            </w:pPr>
            <w:r w:rsidRPr="005A373E">
              <w:rPr>
                <w:rFonts w:eastAsia="Arial"/>
                <w:b/>
                <w:sz w:val="20"/>
                <w:szCs w:val="20"/>
              </w:rPr>
              <w:t>% No</w:t>
            </w:r>
          </w:p>
        </w:tc>
      </w:tr>
      <w:tr w:rsidR="005A373E" w:rsidRPr="005A373E" w:rsidTr="0007603D">
        <w:trPr>
          <w:trHeight w:val="509"/>
        </w:trPr>
        <w:tc>
          <w:tcPr>
            <w:tcW w:w="1307" w:type="dxa"/>
            <w:vAlign w:val="center"/>
          </w:tcPr>
          <w:p w:rsidR="005A373E" w:rsidRPr="005A373E" w:rsidRDefault="005A373E" w:rsidP="005A373E">
            <w:pPr>
              <w:jc w:val="center"/>
              <w:rPr>
                <w:rFonts w:eastAsia="Arial"/>
                <w:sz w:val="20"/>
                <w:szCs w:val="20"/>
              </w:rPr>
            </w:pPr>
            <w:r w:rsidRPr="005A373E">
              <w:rPr>
                <w:rFonts w:eastAsia="Arial"/>
                <w:sz w:val="20"/>
                <w:szCs w:val="20"/>
              </w:rPr>
              <w:t>10</w:t>
            </w:r>
          </w:p>
        </w:tc>
        <w:tc>
          <w:tcPr>
            <w:tcW w:w="4335" w:type="dxa"/>
            <w:vAlign w:val="center"/>
          </w:tcPr>
          <w:p w:rsidR="005A373E" w:rsidRPr="005A373E" w:rsidRDefault="005A373E" w:rsidP="005A373E">
            <w:pPr>
              <w:jc w:val="center"/>
              <w:rPr>
                <w:rFonts w:eastAsia="Arial"/>
                <w:sz w:val="20"/>
                <w:szCs w:val="20"/>
              </w:rPr>
            </w:pPr>
            <w:r w:rsidRPr="005A373E">
              <w:rPr>
                <w:rFonts w:eastAsia="Arial"/>
                <w:sz w:val="20"/>
                <w:szCs w:val="20"/>
              </w:rPr>
              <w:t>97</w:t>
            </w:r>
          </w:p>
        </w:tc>
        <w:tc>
          <w:tcPr>
            <w:tcW w:w="4536" w:type="dxa"/>
            <w:vAlign w:val="center"/>
          </w:tcPr>
          <w:p w:rsidR="005A373E" w:rsidRPr="005A373E" w:rsidRDefault="005A373E" w:rsidP="005A373E">
            <w:pPr>
              <w:jc w:val="center"/>
              <w:rPr>
                <w:rFonts w:eastAsia="Arial"/>
                <w:sz w:val="20"/>
                <w:szCs w:val="20"/>
              </w:rPr>
            </w:pPr>
            <w:r w:rsidRPr="005A373E">
              <w:rPr>
                <w:rFonts w:eastAsia="Arial"/>
                <w:sz w:val="20"/>
                <w:szCs w:val="20"/>
              </w:rPr>
              <w:t>3</w:t>
            </w:r>
          </w:p>
        </w:tc>
      </w:tr>
    </w:tbl>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p>
    <w:p w:rsidR="005A373E" w:rsidRPr="005A373E" w:rsidRDefault="005A373E" w:rsidP="005A373E">
      <w:pPr>
        <w:pBdr>
          <w:top w:val="nil"/>
          <w:left w:val="nil"/>
          <w:bottom w:val="nil"/>
          <w:right w:val="nil"/>
          <w:between w:val="nil"/>
          <w:bar w:val="nil"/>
        </w:pBdr>
        <w:spacing w:line="276" w:lineRule="auto"/>
        <w:jc w:val="both"/>
        <w:rPr>
          <w:rFonts w:eastAsia="Arial"/>
          <w:color w:val="000000"/>
          <w:sz w:val="20"/>
          <w:szCs w:val="20"/>
          <w:bdr w:val="nil"/>
          <w:shd w:val="clear" w:color="auto" w:fill="FFFFFF"/>
        </w:rPr>
      </w:pPr>
      <w:r w:rsidRPr="005A373E">
        <w:rPr>
          <w:rFonts w:eastAsia="Arial"/>
          <w:color w:val="000000"/>
          <w:sz w:val="20"/>
          <w:szCs w:val="20"/>
          <w:bdr w:val="nil"/>
          <w:shd w:val="clear" w:color="auto" w:fill="FFFFFF"/>
        </w:rPr>
        <w:lastRenderedPageBreak/>
        <w:t>De estos porcentajes 364 personas contestaron que “Sí”, mientras que 11 que “No”.</w:t>
      </w:r>
    </w:p>
    <w:p w:rsidR="005A373E" w:rsidRPr="005A373E" w:rsidRDefault="005A373E" w:rsidP="005A373E">
      <w:pPr>
        <w:rPr>
          <w:rFonts w:eastAsia="Arial"/>
          <w:b/>
          <w:bCs/>
          <w:sz w:val="20"/>
          <w:szCs w:val="20"/>
          <w:lang w:val="es-MX" w:eastAsia="es-MX"/>
        </w:rPr>
      </w:pPr>
    </w:p>
    <w:p w:rsidR="005A373E" w:rsidRPr="005A373E" w:rsidRDefault="005A373E" w:rsidP="005A373E">
      <w:pPr>
        <w:jc w:val="both"/>
        <w:rPr>
          <w:rFonts w:eastAsia="Arial"/>
          <w:b/>
          <w:sz w:val="20"/>
          <w:szCs w:val="20"/>
          <w:lang w:val="es-ES"/>
        </w:rPr>
      </w:pPr>
      <w:r w:rsidRPr="005A373E">
        <w:rPr>
          <w:rFonts w:eastAsia="Arial"/>
          <w:b/>
          <w:sz w:val="20"/>
          <w:szCs w:val="20"/>
          <w:lang w:val="es-ES"/>
        </w:rPr>
        <w:t>III. EVALUACIÓN DE LA OPERACIÓN DEL PROGRAMA SOCIAL.</w:t>
      </w:r>
    </w:p>
    <w:p w:rsidR="005A373E" w:rsidRPr="005A373E" w:rsidRDefault="005A373E" w:rsidP="005A373E">
      <w:pPr>
        <w:jc w:val="both"/>
        <w:rPr>
          <w:rFonts w:eastAsia="Arial"/>
          <w:b/>
          <w:sz w:val="20"/>
          <w:szCs w:val="20"/>
          <w:lang w:val="es-ES"/>
        </w:rPr>
      </w:pPr>
    </w:p>
    <w:tbl>
      <w:tblPr>
        <w:tblStyle w:val="Tablaconcuadrcula"/>
        <w:tblW w:w="10178" w:type="dxa"/>
        <w:tblLayout w:type="fixed"/>
        <w:tblLook w:val="04A0"/>
      </w:tblPr>
      <w:tblGrid>
        <w:gridCol w:w="1131"/>
        <w:gridCol w:w="1134"/>
        <w:gridCol w:w="1276"/>
        <w:gridCol w:w="851"/>
        <w:gridCol w:w="1275"/>
        <w:gridCol w:w="662"/>
        <w:gridCol w:w="730"/>
        <w:gridCol w:w="1843"/>
        <w:gridCol w:w="1276"/>
      </w:tblGrid>
      <w:tr w:rsidR="005A373E" w:rsidRPr="005A373E" w:rsidTr="005A373E">
        <w:trPr>
          <w:trHeight w:val="1872"/>
        </w:trPr>
        <w:tc>
          <w:tcPr>
            <w:tcW w:w="1131" w:type="dxa"/>
            <w:tcBorders>
              <w:top w:val="single" w:sz="4" w:space="0" w:color="000000"/>
              <w:left w:val="single" w:sz="4" w:space="0" w:color="000000"/>
              <w:bottom w:val="single" w:sz="4" w:space="0" w:color="000000"/>
              <w:right w:val="single" w:sz="6"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Tipo de contrato</w:t>
            </w: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Puesto</w:t>
            </w:r>
          </w:p>
        </w:tc>
        <w:tc>
          <w:tcPr>
            <w:tcW w:w="1276" w:type="dxa"/>
            <w:tcBorders>
              <w:top w:val="single" w:sz="4" w:space="0" w:color="000000"/>
              <w:left w:val="single" w:sz="6" w:space="0" w:color="000000"/>
              <w:bottom w:val="single" w:sz="4" w:space="0" w:color="000000"/>
              <w:right w:val="single" w:sz="6"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Formación requerida</w:t>
            </w:r>
          </w:p>
        </w:tc>
        <w:tc>
          <w:tcPr>
            <w:tcW w:w="851" w:type="dxa"/>
            <w:tcBorders>
              <w:top w:val="single" w:sz="4" w:space="0" w:color="000000"/>
              <w:left w:val="single" w:sz="6" w:space="0" w:color="000000"/>
              <w:bottom w:val="single" w:sz="4" w:space="0" w:color="000000"/>
              <w:right w:val="single" w:sz="6"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Experiencia requerida</w:t>
            </w:r>
          </w:p>
        </w:tc>
        <w:tc>
          <w:tcPr>
            <w:tcW w:w="1275" w:type="dxa"/>
            <w:tcBorders>
              <w:top w:val="single" w:sz="4" w:space="0" w:color="000000"/>
              <w:left w:val="single" w:sz="6" w:space="0" w:color="000000"/>
              <w:bottom w:val="single" w:sz="4" w:space="0" w:color="000000"/>
              <w:right w:val="single" w:sz="6"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Funciones</w:t>
            </w:r>
          </w:p>
        </w:tc>
        <w:tc>
          <w:tcPr>
            <w:tcW w:w="662" w:type="dxa"/>
            <w:tcBorders>
              <w:top w:val="single" w:sz="4" w:space="0" w:color="000000"/>
              <w:left w:val="single" w:sz="6" w:space="0" w:color="000000"/>
              <w:bottom w:val="single" w:sz="4" w:space="0" w:color="000000"/>
              <w:right w:val="single" w:sz="6"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Sexo</w:t>
            </w:r>
          </w:p>
        </w:tc>
        <w:tc>
          <w:tcPr>
            <w:tcW w:w="730" w:type="dxa"/>
            <w:tcBorders>
              <w:top w:val="single" w:sz="4" w:space="0" w:color="000000"/>
              <w:left w:val="single" w:sz="6" w:space="0" w:color="000000"/>
              <w:bottom w:val="single" w:sz="4" w:space="0" w:color="000000"/>
              <w:right w:val="single" w:sz="6"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Edad</w:t>
            </w:r>
          </w:p>
        </w:tc>
        <w:tc>
          <w:tcPr>
            <w:tcW w:w="1843" w:type="dxa"/>
            <w:tcBorders>
              <w:top w:val="single" w:sz="4" w:space="0" w:color="000000"/>
              <w:left w:val="single" w:sz="6" w:space="0" w:color="000000"/>
              <w:bottom w:val="single" w:sz="4" w:space="0" w:color="000000"/>
              <w:right w:val="single" w:sz="6"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Formación de la persona ocupante</w:t>
            </w:r>
          </w:p>
        </w:tc>
        <w:tc>
          <w:tcPr>
            <w:tcW w:w="1276" w:type="dxa"/>
            <w:tcBorders>
              <w:top w:val="single" w:sz="4" w:space="0" w:color="000000"/>
              <w:left w:val="single" w:sz="6"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Experiencia de la persona ocupante</w:t>
            </w:r>
          </w:p>
        </w:tc>
      </w:tr>
      <w:tr w:rsidR="005A373E" w:rsidRPr="005A373E" w:rsidTr="005A373E">
        <w:tc>
          <w:tcPr>
            <w:tcW w:w="1131" w:type="dxa"/>
            <w:tcBorders>
              <w:top w:val="single" w:sz="4" w:space="0" w:color="000000"/>
              <w:bottom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Estructura</w:t>
            </w:r>
          </w:p>
        </w:tc>
        <w:tc>
          <w:tcPr>
            <w:tcW w:w="1134" w:type="dxa"/>
            <w:tcBorders>
              <w:top w:val="single" w:sz="4" w:space="0" w:color="000000"/>
              <w:bottom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Jefe de Unidad Departamental</w:t>
            </w:r>
          </w:p>
        </w:tc>
        <w:tc>
          <w:tcPr>
            <w:tcW w:w="1276" w:type="dxa"/>
            <w:tcBorders>
              <w:top w:val="single" w:sz="4" w:space="0" w:color="000000"/>
              <w:bottom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Licenciatura</w:t>
            </w:r>
          </w:p>
        </w:tc>
        <w:tc>
          <w:tcPr>
            <w:tcW w:w="851" w:type="dxa"/>
            <w:tcBorders>
              <w:top w:val="single" w:sz="4" w:space="0" w:color="000000"/>
              <w:bottom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3 años</w:t>
            </w:r>
          </w:p>
        </w:tc>
        <w:tc>
          <w:tcPr>
            <w:tcW w:w="1275" w:type="dxa"/>
            <w:tcBorders>
              <w:top w:val="single" w:sz="4" w:space="0" w:color="000000"/>
              <w:bottom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Diseño, Operación, Evaluación y Monitoreo</w:t>
            </w:r>
          </w:p>
        </w:tc>
        <w:tc>
          <w:tcPr>
            <w:tcW w:w="662" w:type="dxa"/>
            <w:tcBorders>
              <w:top w:val="single" w:sz="4" w:space="0" w:color="000000"/>
              <w:bottom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H</w:t>
            </w:r>
          </w:p>
        </w:tc>
        <w:tc>
          <w:tcPr>
            <w:tcW w:w="730" w:type="dxa"/>
            <w:tcBorders>
              <w:top w:val="single" w:sz="4" w:space="0" w:color="000000"/>
              <w:bottom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46</w:t>
            </w:r>
          </w:p>
        </w:tc>
        <w:tc>
          <w:tcPr>
            <w:tcW w:w="1843" w:type="dxa"/>
            <w:tcBorders>
              <w:top w:val="single" w:sz="4" w:space="0" w:color="000000"/>
              <w:bottom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Licenciatura trunca</w:t>
            </w:r>
          </w:p>
        </w:tc>
        <w:tc>
          <w:tcPr>
            <w:tcW w:w="1276" w:type="dxa"/>
            <w:tcBorders>
              <w:top w:val="single" w:sz="4" w:space="0" w:color="000000"/>
              <w:bottom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5 años</w:t>
            </w:r>
          </w:p>
        </w:tc>
      </w:tr>
      <w:tr w:rsidR="005A373E" w:rsidRPr="005A373E" w:rsidTr="005A373E">
        <w:tc>
          <w:tcPr>
            <w:tcW w:w="1131" w:type="dxa"/>
            <w:tcBorders>
              <w:top w:val="single" w:sz="4" w:space="0" w:color="000000"/>
            </w:tcBorders>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Base</w:t>
            </w:r>
          </w:p>
        </w:tc>
        <w:tc>
          <w:tcPr>
            <w:tcW w:w="1134" w:type="dxa"/>
            <w:tcBorders>
              <w:top w:val="single" w:sz="4" w:space="0" w:color="000000"/>
            </w:tcBorders>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Auxiliar Administrativo</w:t>
            </w:r>
          </w:p>
        </w:tc>
        <w:tc>
          <w:tcPr>
            <w:tcW w:w="1276" w:type="dxa"/>
            <w:tcBorders>
              <w:top w:val="single" w:sz="4" w:space="0" w:color="000000"/>
            </w:tcBorders>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Preparatoria</w:t>
            </w:r>
          </w:p>
        </w:tc>
        <w:tc>
          <w:tcPr>
            <w:tcW w:w="851" w:type="dxa"/>
            <w:tcBorders>
              <w:top w:val="single" w:sz="4" w:space="0" w:color="000000"/>
            </w:tcBorders>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3 años</w:t>
            </w:r>
          </w:p>
        </w:tc>
        <w:tc>
          <w:tcPr>
            <w:tcW w:w="1275" w:type="dxa"/>
            <w:tcBorders>
              <w:top w:val="single" w:sz="4" w:space="0" w:color="000000"/>
            </w:tcBorders>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Operación, Evaluación</w:t>
            </w:r>
          </w:p>
        </w:tc>
        <w:tc>
          <w:tcPr>
            <w:tcW w:w="662" w:type="dxa"/>
            <w:tcBorders>
              <w:top w:val="single" w:sz="4" w:space="0" w:color="000000"/>
            </w:tcBorders>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H</w:t>
            </w:r>
          </w:p>
        </w:tc>
        <w:tc>
          <w:tcPr>
            <w:tcW w:w="730" w:type="dxa"/>
            <w:tcBorders>
              <w:top w:val="single" w:sz="4" w:space="0" w:color="000000"/>
            </w:tcBorders>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32</w:t>
            </w:r>
          </w:p>
        </w:tc>
        <w:tc>
          <w:tcPr>
            <w:tcW w:w="1843" w:type="dxa"/>
            <w:tcBorders>
              <w:top w:val="single" w:sz="4" w:space="0" w:color="000000"/>
            </w:tcBorders>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Preparatoria</w:t>
            </w:r>
          </w:p>
        </w:tc>
        <w:tc>
          <w:tcPr>
            <w:tcW w:w="1276" w:type="dxa"/>
            <w:tcBorders>
              <w:top w:val="single" w:sz="4" w:space="0" w:color="000000"/>
            </w:tcBorders>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3 años</w:t>
            </w:r>
          </w:p>
        </w:tc>
      </w:tr>
    </w:tbl>
    <w:p w:rsidR="005A373E" w:rsidRPr="005A373E" w:rsidRDefault="005A373E" w:rsidP="005A373E">
      <w:pPr>
        <w:jc w:val="both"/>
        <w:rPr>
          <w:rFonts w:eastAsia="Arial"/>
          <w:b/>
          <w:sz w:val="20"/>
          <w:szCs w:val="20"/>
          <w:lang w:val="es-ES"/>
        </w:rPr>
      </w:pPr>
    </w:p>
    <w:p w:rsidR="005A373E" w:rsidRPr="005A373E" w:rsidRDefault="005A373E" w:rsidP="005A373E">
      <w:pPr>
        <w:jc w:val="both"/>
        <w:rPr>
          <w:rFonts w:eastAsia="Arial"/>
          <w:b/>
          <w:sz w:val="20"/>
          <w:szCs w:val="20"/>
          <w:lang w:val="es-ES"/>
        </w:rPr>
      </w:pPr>
      <w:r w:rsidRPr="005A373E">
        <w:rPr>
          <w:rFonts w:eastAsia="Arial"/>
          <w:b/>
          <w:sz w:val="20"/>
          <w:szCs w:val="20"/>
          <w:lang w:val="es-ES"/>
        </w:rPr>
        <w:t>III.2. Congruencia de la Operación del Programa Social en 2016 con su Diseño.</w:t>
      </w:r>
    </w:p>
    <w:p w:rsidR="005A373E" w:rsidRPr="005A373E" w:rsidRDefault="005A373E" w:rsidP="005A373E">
      <w:pPr>
        <w:jc w:val="both"/>
        <w:rPr>
          <w:rFonts w:eastAsia="Arial"/>
          <w:b/>
          <w:sz w:val="20"/>
          <w:szCs w:val="20"/>
          <w:lang w:val="es-ES"/>
        </w:rPr>
      </w:pPr>
    </w:p>
    <w:tbl>
      <w:tblPr>
        <w:tblStyle w:val="Tablaconcuadrcula"/>
        <w:tblW w:w="0" w:type="auto"/>
        <w:tblLook w:val="04A0"/>
      </w:tblPr>
      <w:tblGrid>
        <w:gridCol w:w="1520"/>
        <w:gridCol w:w="3388"/>
        <w:gridCol w:w="1396"/>
        <w:gridCol w:w="1456"/>
        <w:gridCol w:w="1294"/>
      </w:tblGrid>
      <w:tr w:rsidR="005A373E" w:rsidRPr="005A373E" w:rsidTr="005A373E">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Apartado</w:t>
            </w:r>
          </w:p>
        </w:tc>
        <w:tc>
          <w:tcPr>
            <w:tcW w:w="4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Reglas de operación 2016</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Cómo se realizó en la practica</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 xml:space="preserve">Nivel de cumplimiento </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 xml:space="preserve">Justificación </w:t>
            </w:r>
          </w:p>
        </w:tc>
      </w:tr>
      <w:tr w:rsidR="005A373E" w:rsidRPr="005A373E" w:rsidTr="005A373E">
        <w:tc>
          <w:tcPr>
            <w:tcW w:w="1527" w:type="dxa"/>
            <w:tcBorders>
              <w:top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Introducción</w:t>
            </w:r>
          </w:p>
        </w:tc>
        <w:tc>
          <w:tcPr>
            <w:tcW w:w="4159" w:type="dxa"/>
            <w:tcBorders>
              <w:top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El programa social denominado “</w:t>
            </w:r>
            <w:proofErr w:type="spellStart"/>
            <w:r w:rsidRPr="005A373E">
              <w:rPr>
                <w:rFonts w:eastAsia="Times New Roman"/>
                <w:color w:val="000000"/>
                <w:sz w:val="20"/>
                <w:szCs w:val="20"/>
              </w:rPr>
              <w:t>SiGAMos</w:t>
            </w:r>
            <w:proofErr w:type="spellEnd"/>
            <w:r w:rsidRPr="005A373E">
              <w:rPr>
                <w:rFonts w:eastAsia="Times New Roman"/>
                <w:color w:val="000000"/>
                <w:sz w:val="20"/>
                <w:szCs w:val="20"/>
              </w:rPr>
              <w:t xml:space="preserve"> Apoyando tu Educación” tiene como antecedente el ejercicio fiscal 2007 cuando tenía como nombre “Becas de Apoyo Escolar”. Es a partir del año 2011 que toma el nombre con el que actualmente se conoce. Desde que se creó en el año 2007 hasta el ejercicio fiscal 2014, el programa social ha aumentado sus metas físicas y su programación presupuestal paulatinamente. Lo anterior debido a que el Gobierno Delegacional reconoce la necesidad de apoyar a las alumnas y alumnos que pertenecen a familias de escasos recursos económicos y con ello coadyuvar a que los estudiantes permanezcan en los plateles educativos.</w:t>
            </w:r>
          </w:p>
        </w:tc>
        <w:tc>
          <w:tcPr>
            <w:tcW w:w="1657" w:type="dxa"/>
            <w:tcBorders>
              <w:top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551" w:type="dxa"/>
            <w:tcBorders>
              <w:top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294" w:type="dxa"/>
            <w:tcBorders>
              <w:top w:val="single" w:sz="4" w:space="0" w:color="000000"/>
            </w:tcBorders>
            <w:vAlign w:val="center"/>
          </w:tcPr>
          <w:p w:rsidR="005A373E" w:rsidRPr="005A373E" w:rsidRDefault="005A373E" w:rsidP="005A373E">
            <w:pPr>
              <w:jc w:val="both"/>
              <w:rPr>
                <w:rFonts w:eastAsia="Arial"/>
                <w:b/>
                <w:sz w:val="20"/>
                <w:szCs w:val="20"/>
                <w:lang w:val="es-ES"/>
              </w:rPr>
            </w:pPr>
          </w:p>
        </w:tc>
      </w:tr>
      <w:tr w:rsidR="005A373E" w:rsidRPr="005A373E" w:rsidTr="0007603D">
        <w:tc>
          <w:tcPr>
            <w:tcW w:w="152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I. Dependencia o Entidad Responsable del Programa</w:t>
            </w:r>
          </w:p>
        </w:tc>
        <w:tc>
          <w:tcPr>
            <w:tcW w:w="41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Delegación Gustavo A. Madero</w:t>
            </w:r>
          </w:p>
        </w:tc>
        <w:tc>
          <w:tcPr>
            <w:tcW w:w="165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55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294" w:type="dxa"/>
            <w:vAlign w:val="center"/>
          </w:tcPr>
          <w:p w:rsidR="005A373E" w:rsidRPr="005A373E" w:rsidRDefault="005A373E" w:rsidP="005A373E">
            <w:pPr>
              <w:jc w:val="both"/>
              <w:rPr>
                <w:rFonts w:eastAsia="Arial"/>
                <w:b/>
                <w:sz w:val="20"/>
                <w:szCs w:val="20"/>
                <w:lang w:val="es-ES"/>
              </w:rPr>
            </w:pPr>
          </w:p>
        </w:tc>
      </w:tr>
      <w:tr w:rsidR="005A373E" w:rsidRPr="005A373E" w:rsidTr="0007603D">
        <w:tc>
          <w:tcPr>
            <w:tcW w:w="152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II. Objetivos y Alcances</w:t>
            </w:r>
          </w:p>
        </w:tc>
        <w:tc>
          <w:tcPr>
            <w:tcW w:w="41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 xml:space="preserve">El gobierno de la Delegación Gustavo A. Madero con el firme propósito de contribuir al desarrollo de su comunidad y en el entendido de la importancia que representa una buena educación, este Programa social de transferencias monetarias pretende </w:t>
            </w:r>
            <w:r w:rsidRPr="005A373E">
              <w:rPr>
                <w:rFonts w:eastAsia="Times New Roman"/>
                <w:color w:val="000000"/>
                <w:sz w:val="20"/>
                <w:szCs w:val="20"/>
              </w:rPr>
              <w:lastRenderedPageBreak/>
              <w:t>garantizar el derecho a la educación que niñas, niños y jóvenes de esta ciudad tienen. Es prioritario darles oportunidad de mantener su permanencia en la escuela al ser apoyados económicamente, con igualdad y equidad de género, entre los habitantes más necesitados de esta Delegación. Es pertinente garantizar el derecho a la educación y apoyar a aquellos que asisten a jardín de niños, CAM (Centro de Atención Múltiple), primaria, secundaria y telesecundaria públicas, y que por motivos económicos vean amenazada su estancia. Con esto se buscará obtener resultados posteriores, que es formar personas preparadas para lograr un desarrollo pleno de la sociedad.</w:t>
            </w:r>
          </w:p>
        </w:tc>
        <w:tc>
          <w:tcPr>
            <w:tcW w:w="165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lastRenderedPageBreak/>
              <w:t>Satisfactorio</w:t>
            </w:r>
          </w:p>
        </w:tc>
        <w:tc>
          <w:tcPr>
            <w:tcW w:w="155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294" w:type="dxa"/>
            <w:vAlign w:val="center"/>
          </w:tcPr>
          <w:p w:rsidR="005A373E" w:rsidRPr="005A373E" w:rsidRDefault="005A373E" w:rsidP="005A373E">
            <w:pPr>
              <w:jc w:val="both"/>
              <w:rPr>
                <w:rFonts w:eastAsia="Arial"/>
                <w:b/>
                <w:sz w:val="20"/>
                <w:szCs w:val="20"/>
                <w:lang w:val="es-ES"/>
              </w:rPr>
            </w:pPr>
          </w:p>
        </w:tc>
      </w:tr>
      <w:tr w:rsidR="005A373E" w:rsidRPr="005A373E" w:rsidTr="0007603D">
        <w:tc>
          <w:tcPr>
            <w:tcW w:w="152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lastRenderedPageBreak/>
              <w:t>III. Metas Físicas</w:t>
            </w:r>
          </w:p>
        </w:tc>
        <w:tc>
          <w:tcPr>
            <w:tcW w:w="41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12,000 alumnas y alumnos de jardín de niños, CAM, primaria, secundaria y telesecundaria públicas de la Delegación Gustavo A. Madero de escasos recursos económicos</w:t>
            </w:r>
          </w:p>
        </w:tc>
        <w:tc>
          <w:tcPr>
            <w:tcW w:w="165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55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294" w:type="dxa"/>
            <w:vAlign w:val="center"/>
          </w:tcPr>
          <w:p w:rsidR="005A373E" w:rsidRPr="005A373E" w:rsidRDefault="005A373E" w:rsidP="005A373E">
            <w:pPr>
              <w:jc w:val="both"/>
              <w:rPr>
                <w:rFonts w:eastAsia="Arial"/>
                <w:b/>
                <w:sz w:val="20"/>
                <w:szCs w:val="20"/>
                <w:lang w:val="es-ES"/>
              </w:rPr>
            </w:pPr>
          </w:p>
        </w:tc>
      </w:tr>
      <w:tr w:rsidR="005A373E" w:rsidRPr="005A373E" w:rsidTr="0007603D">
        <w:tc>
          <w:tcPr>
            <w:tcW w:w="152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IV. Programación Presupuestal</w:t>
            </w:r>
          </w:p>
        </w:tc>
        <w:tc>
          <w:tcPr>
            <w:tcW w:w="41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Monto presupuestal para el programa:</w:t>
            </w:r>
            <w:r w:rsidRPr="005A373E">
              <w:rPr>
                <w:rFonts w:eastAsia="Times New Roman"/>
                <w:color w:val="000000"/>
                <w:sz w:val="20"/>
                <w:szCs w:val="20"/>
              </w:rPr>
              <w:br/>
              <w:t>$36</w:t>
            </w:r>
            <w:proofErr w:type="gramStart"/>
            <w:r w:rsidRPr="005A373E">
              <w:rPr>
                <w:rFonts w:eastAsia="Times New Roman"/>
                <w:color w:val="000000"/>
                <w:sz w:val="20"/>
                <w:szCs w:val="20"/>
              </w:rPr>
              <w:t>,000,000</w:t>
            </w:r>
            <w:proofErr w:type="gramEnd"/>
            <w:r w:rsidRPr="005A373E">
              <w:rPr>
                <w:rFonts w:eastAsia="Times New Roman"/>
                <w:color w:val="000000"/>
                <w:sz w:val="20"/>
                <w:szCs w:val="20"/>
              </w:rPr>
              <w:t xml:space="preserve"> (treinta y seis millones de pesos 00/100 M.N.)</w:t>
            </w:r>
            <w:r w:rsidRPr="005A373E">
              <w:rPr>
                <w:rFonts w:eastAsia="Times New Roman"/>
                <w:color w:val="000000"/>
                <w:sz w:val="20"/>
                <w:szCs w:val="20"/>
              </w:rPr>
              <w:br/>
              <w:t>Monto unitario por derechohabiente:</w:t>
            </w:r>
            <w:r w:rsidRPr="005A373E">
              <w:rPr>
                <w:rFonts w:eastAsia="Times New Roman"/>
                <w:color w:val="000000"/>
                <w:sz w:val="20"/>
                <w:szCs w:val="20"/>
              </w:rPr>
              <w:br/>
              <w:t>$3,000 (tres mil pesos 00/100 M.N.) correspondiente al ejercicio fiscal 2016.</w:t>
            </w:r>
          </w:p>
        </w:tc>
        <w:tc>
          <w:tcPr>
            <w:tcW w:w="165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55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294" w:type="dxa"/>
            <w:vAlign w:val="center"/>
          </w:tcPr>
          <w:p w:rsidR="005A373E" w:rsidRPr="005A373E" w:rsidRDefault="005A373E" w:rsidP="005A373E">
            <w:pPr>
              <w:jc w:val="both"/>
              <w:rPr>
                <w:rFonts w:eastAsia="Arial"/>
                <w:b/>
                <w:sz w:val="20"/>
                <w:szCs w:val="20"/>
                <w:lang w:val="es-ES"/>
              </w:rPr>
            </w:pPr>
          </w:p>
        </w:tc>
      </w:tr>
      <w:tr w:rsidR="005A373E" w:rsidRPr="005A373E" w:rsidTr="0007603D">
        <w:tc>
          <w:tcPr>
            <w:tcW w:w="152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V. Requisitos y Procedimientos de Acceso</w:t>
            </w:r>
          </w:p>
        </w:tc>
        <w:tc>
          <w:tcPr>
            <w:tcW w:w="41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Requisitos:</w:t>
            </w:r>
            <w:r w:rsidRPr="005A373E">
              <w:rPr>
                <w:rFonts w:eastAsia="Times New Roman"/>
                <w:color w:val="000000"/>
                <w:sz w:val="20"/>
                <w:szCs w:val="20"/>
              </w:rPr>
              <w:br/>
              <w:t>· Ser estudiante de jardín de niños, CAM (Centro de Atención Múltiple), primaria, secundaria y telesecundaria públicas ubicadas dentro del perímetro de la Delegación Gustavo A. Madero.</w:t>
            </w:r>
            <w:r w:rsidRPr="005A373E">
              <w:rPr>
                <w:rFonts w:eastAsia="Times New Roman"/>
                <w:color w:val="000000"/>
                <w:sz w:val="20"/>
                <w:szCs w:val="20"/>
              </w:rPr>
              <w:br/>
              <w:t>· Ser estudiante de escasos recursos económicos (ingreso total en el hogar menor a 3 salarios mínimos mensuales).</w:t>
            </w:r>
            <w:r w:rsidRPr="005A373E">
              <w:rPr>
                <w:rFonts w:eastAsia="Times New Roman"/>
                <w:color w:val="000000"/>
                <w:sz w:val="20"/>
                <w:szCs w:val="20"/>
              </w:rPr>
              <w:br/>
              <w:t>· Ser residente de la Delegación Gustavo A. Madero.</w:t>
            </w:r>
            <w:r w:rsidRPr="005A373E">
              <w:rPr>
                <w:rFonts w:eastAsia="Times New Roman"/>
                <w:color w:val="000000"/>
                <w:sz w:val="20"/>
                <w:szCs w:val="20"/>
              </w:rPr>
              <w:br/>
              <w:t>Presentar la siguiente documentación:</w:t>
            </w:r>
            <w:r w:rsidRPr="005A373E">
              <w:rPr>
                <w:rFonts w:eastAsia="Times New Roman"/>
                <w:color w:val="000000"/>
                <w:sz w:val="20"/>
                <w:szCs w:val="20"/>
              </w:rPr>
              <w:br/>
              <w:t>· Estudio socioeconómico, (se entregará para su llenado al momento de la recepción de los documentos).</w:t>
            </w:r>
            <w:r w:rsidRPr="005A373E">
              <w:rPr>
                <w:rFonts w:eastAsia="Times New Roman"/>
                <w:color w:val="000000"/>
                <w:sz w:val="20"/>
                <w:szCs w:val="20"/>
              </w:rPr>
              <w:br/>
              <w:t>· Original y copia de acta de nacimiento del menor.</w:t>
            </w:r>
            <w:r w:rsidRPr="005A373E">
              <w:rPr>
                <w:rFonts w:eastAsia="Times New Roman"/>
                <w:color w:val="000000"/>
                <w:sz w:val="20"/>
                <w:szCs w:val="20"/>
              </w:rPr>
              <w:br/>
              <w:t xml:space="preserve">   · Original y copia de identificación oficial con fotografía vigente de la madre, el padre, el tutor, la tutora o los abuelos del menor para el trámite y cobro de la beca (IFE/INE, pasaporte o cédula profesional).</w:t>
            </w:r>
            <w:r w:rsidRPr="005A373E">
              <w:rPr>
                <w:rFonts w:eastAsia="Times New Roman"/>
                <w:color w:val="000000"/>
                <w:sz w:val="20"/>
                <w:szCs w:val="20"/>
              </w:rPr>
              <w:br/>
              <w:t xml:space="preserve">   · Original y copia de comprobante de </w:t>
            </w:r>
            <w:r w:rsidRPr="005A373E">
              <w:rPr>
                <w:rFonts w:eastAsia="Times New Roman"/>
                <w:color w:val="000000"/>
                <w:sz w:val="20"/>
                <w:szCs w:val="20"/>
              </w:rPr>
              <w:lastRenderedPageBreak/>
              <w:t>domicilio (teléfono, predio, agua o luz) reciente (máximo tres meses anteriores a la fecha de la recepción de la documentación, en el cual el domicilio deberá coincidir con el domicilio de la identificación</w:t>
            </w:r>
            <w:r w:rsidRPr="005A373E">
              <w:rPr>
                <w:rFonts w:eastAsia="Times New Roman"/>
                <w:color w:val="000000"/>
                <w:sz w:val="20"/>
                <w:szCs w:val="20"/>
              </w:rPr>
              <w:br/>
              <w:t>oficial con fotografía).</w:t>
            </w:r>
            <w:r w:rsidRPr="005A373E">
              <w:rPr>
                <w:rFonts w:eastAsia="Times New Roman"/>
                <w:color w:val="000000"/>
                <w:sz w:val="20"/>
                <w:szCs w:val="20"/>
              </w:rPr>
              <w:br/>
              <w:t>· Original y copia de la CURP del menor.</w:t>
            </w:r>
            <w:r w:rsidRPr="005A373E">
              <w:rPr>
                <w:rFonts w:eastAsia="Times New Roman"/>
                <w:color w:val="000000"/>
                <w:sz w:val="20"/>
                <w:szCs w:val="20"/>
              </w:rPr>
              <w:br/>
              <w:t>(Originales sólo para cotejo de información) Acceso:</w:t>
            </w:r>
            <w:r w:rsidRPr="005A373E">
              <w:rPr>
                <w:rFonts w:eastAsia="Times New Roman"/>
                <w:color w:val="000000"/>
                <w:sz w:val="20"/>
                <w:szCs w:val="20"/>
              </w:rPr>
              <w:br/>
              <w:t>A través de convocatoria pública que será difundida en el portal de internet de la  Delegación, así como en dos medios impresos de amplia circulación, en el Sistema de Información del Desarrollo del Distrito Federal y en la Gaceta Oficial del Distrito Federal.</w:t>
            </w:r>
            <w:r w:rsidRPr="005A373E">
              <w:rPr>
                <w:rFonts w:eastAsia="Times New Roman"/>
                <w:color w:val="000000"/>
                <w:sz w:val="20"/>
                <w:szCs w:val="20"/>
              </w:rPr>
              <w:br/>
              <w:t>Selección:</w:t>
            </w:r>
            <w:r w:rsidRPr="005A373E">
              <w:rPr>
                <w:rFonts w:eastAsia="Times New Roman"/>
                <w:color w:val="000000"/>
                <w:sz w:val="20"/>
                <w:szCs w:val="20"/>
              </w:rPr>
              <w:br/>
              <w:t>Por motivos presupuestales y en el caso de existir una demanda mayor a las metas previstas, se seleccionarán los alumnos que cumplan con todos los requisitos del programa y que comprueben menos recursos económicos.</w:t>
            </w:r>
          </w:p>
        </w:tc>
        <w:tc>
          <w:tcPr>
            <w:tcW w:w="165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lastRenderedPageBreak/>
              <w:t>Satisfactorio</w:t>
            </w:r>
          </w:p>
        </w:tc>
        <w:tc>
          <w:tcPr>
            <w:tcW w:w="155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294" w:type="dxa"/>
            <w:vAlign w:val="center"/>
          </w:tcPr>
          <w:p w:rsidR="005A373E" w:rsidRPr="005A373E" w:rsidRDefault="005A373E" w:rsidP="005A373E">
            <w:pPr>
              <w:jc w:val="both"/>
              <w:rPr>
                <w:rFonts w:eastAsia="Arial"/>
                <w:b/>
                <w:sz w:val="20"/>
                <w:szCs w:val="20"/>
                <w:lang w:val="es-ES"/>
              </w:rPr>
            </w:pPr>
          </w:p>
        </w:tc>
      </w:tr>
      <w:tr w:rsidR="005A373E" w:rsidRPr="005A373E" w:rsidTr="0007603D">
        <w:tc>
          <w:tcPr>
            <w:tcW w:w="152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lastRenderedPageBreak/>
              <w:t>VI. Procedimientos de Instrumentación</w:t>
            </w:r>
          </w:p>
        </w:tc>
        <w:tc>
          <w:tcPr>
            <w:tcW w:w="41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Difusión</w:t>
            </w:r>
            <w:r w:rsidRPr="005A373E">
              <w:rPr>
                <w:rFonts w:eastAsia="Times New Roman"/>
                <w:color w:val="000000"/>
                <w:sz w:val="20"/>
                <w:szCs w:val="20"/>
              </w:rPr>
              <w:br/>
              <w:t xml:space="preserve">La Delegación Gustavo A. Madero, a través de la Dirección General de Desarrollo Social publicará la convocatoria del Programa en dos </w:t>
            </w:r>
            <w:proofErr w:type="gramStart"/>
            <w:r w:rsidRPr="005A373E">
              <w:rPr>
                <w:rFonts w:eastAsia="Times New Roman"/>
                <w:color w:val="000000"/>
                <w:sz w:val="20"/>
                <w:szCs w:val="20"/>
              </w:rPr>
              <w:t>medios impreso</w:t>
            </w:r>
            <w:proofErr w:type="gramEnd"/>
            <w:r w:rsidRPr="005A373E">
              <w:rPr>
                <w:rFonts w:eastAsia="Times New Roman"/>
                <w:color w:val="000000"/>
                <w:sz w:val="20"/>
                <w:szCs w:val="20"/>
              </w:rPr>
              <w:t xml:space="preserve"> de gran circulación, en el Sistema de Información del Desarrollo del Distrito Federal, en la Gaceta Oficial del Distrito Federal y en la dirección electrónica http://www.gamadero.df.gob.mx. Acceso: La madre, el padre, la tutora, el tutor o los abuelos de la o el alumno interesado a ser beneficiario deberán acudir al lugar y en la fecha y hora establecidas en la convocatoria con todos los documentos citados con el propósito de realizar el trámite de solicitud al Programa. Registro: Será la Jefatura de Unidad Departamental de Estímulos para la Niñez la responsable de recibir la documentación de los solicitantes en lugar y fecha mencionados previamente en la convocatoria pública, quien corroborará que cumplan con todos los requisitos del Programa para quedar formalmente registrados en el mismo.</w:t>
            </w:r>
          </w:p>
        </w:tc>
        <w:tc>
          <w:tcPr>
            <w:tcW w:w="165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55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294" w:type="dxa"/>
            <w:vAlign w:val="center"/>
          </w:tcPr>
          <w:p w:rsidR="005A373E" w:rsidRPr="005A373E" w:rsidRDefault="005A373E" w:rsidP="005A373E">
            <w:pPr>
              <w:jc w:val="both"/>
              <w:rPr>
                <w:rFonts w:eastAsia="Arial"/>
                <w:b/>
                <w:sz w:val="20"/>
                <w:szCs w:val="20"/>
                <w:lang w:val="es-ES"/>
              </w:rPr>
            </w:pPr>
          </w:p>
        </w:tc>
      </w:tr>
      <w:tr w:rsidR="005A373E" w:rsidRPr="005A373E" w:rsidTr="0007603D">
        <w:tc>
          <w:tcPr>
            <w:tcW w:w="152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 xml:space="preserve">VII. Procedimiento </w:t>
            </w:r>
            <w:r w:rsidRPr="005A373E">
              <w:rPr>
                <w:rFonts w:eastAsia="Times New Roman"/>
                <w:color w:val="000000"/>
                <w:sz w:val="20"/>
                <w:szCs w:val="20"/>
              </w:rPr>
              <w:lastRenderedPageBreak/>
              <w:t>de Queja o Inconformidad Ciudadana</w:t>
            </w:r>
          </w:p>
        </w:tc>
        <w:tc>
          <w:tcPr>
            <w:tcW w:w="41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lastRenderedPageBreak/>
              <w:t xml:space="preserve">El ciudadano que desee interponer una queja o inconformidad podrá hacerlo </w:t>
            </w:r>
            <w:r w:rsidRPr="005A373E">
              <w:rPr>
                <w:rFonts w:eastAsia="Times New Roman"/>
                <w:color w:val="000000"/>
                <w:sz w:val="20"/>
                <w:szCs w:val="20"/>
              </w:rPr>
              <w:lastRenderedPageBreak/>
              <w:t>con escrito dirigido a la Dirección General de Desarrollo Social, quien lo turnará a la Dirección de Servicios Médicos y Equidad Social y a la Jefatura de Unidad Departamental de Estímulos para la Niñez e instruirá lo necesario para dar respuesta expedita y por escrito a quien haya interpuesto la queja o inconformidad, dando cuenta del estado en que se encuentra el seguimiento de la misma. En caso de no obtener resolución a su queja o inconformidad, tiene la opción de interponer queja ante la Procuraduría Social y/o la Contraloría Interna de la Delegación Gustavo A. Madero.</w:t>
            </w:r>
          </w:p>
        </w:tc>
        <w:tc>
          <w:tcPr>
            <w:tcW w:w="165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lastRenderedPageBreak/>
              <w:t>Satisfactorio</w:t>
            </w:r>
          </w:p>
        </w:tc>
        <w:tc>
          <w:tcPr>
            <w:tcW w:w="155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294" w:type="dxa"/>
            <w:vAlign w:val="center"/>
          </w:tcPr>
          <w:p w:rsidR="005A373E" w:rsidRPr="005A373E" w:rsidRDefault="005A373E" w:rsidP="005A373E">
            <w:pPr>
              <w:jc w:val="both"/>
              <w:rPr>
                <w:rFonts w:eastAsia="Arial"/>
                <w:b/>
                <w:sz w:val="20"/>
                <w:szCs w:val="20"/>
                <w:lang w:val="es-ES"/>
              </w:rPr>
            </w:pPr>
          </w:p>
        </w:tc>
      </w:tr>
      <w:tr w:rsidR="005A373E" w:rsidRPr="005A373E" w:rsidTr="0007603D">
        <w:tc>
          <w:tcPr>
            <w:tcW w:w="152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lastRenderedPageBreak/>
              <w:t>VIII. Mecanismos de Exigibilidad</w:t>
            </w:r>
          </w:p>
        </w:tc>
        <w:tc>
          <w:tcPr>
            <w:tcW w:w="41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El titular de la Dirección General de Desarrollo Social recibirá y turnará las solicitudes ciudadanas de inconformidad así como las quejas a la Jefatura de Unidad Departamental de Estímulos para la Niñez, quien tendrá disponibles para consulta del público los requisitos, derechos, obligaciones y el procedimiento para que los beneficiarios puedan acceder al Programa y en caso de omisión puedan exigir su cumplimiento de acuerdo con los procedimientos de queja o inconformidad ciudadana y en apego a la normatividad aplicable.</w:t>
            </w:r>
          </w:p>
        </w:tc>
        <w:tc>
          <w:tcPr>
            <w:tcW w:w="165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55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294" w:type="dxa"/>
            <w:vAlign w:val="center"/>
          </w:tcPr>
          <w:p w:rsidR="005A373E" w:rsidRPr="005A373E" w:rsidRDefault="005A373E" w:rsidP="005A373E">
            <w:pPr>
              <w:jc w:val="both"/>
              <w:rPr>
                <w:rFonts w:eastAsia="Arial"/>
                <w:b/>
                <w:sz w:val="20"/>
                <w:szCs w:val="20"/>
                <w:lang w:val="es-ES"/>
              </w:rPr>
            </w:pPr>
          </w:p>
        </w:tc>
      </w:tr>
      <w:tr w:rsidR="005A373E" w:rsidRPr="005A373E" w:rsidTr="0007603D">
        <w:tc>
          <w:tcPr>
            <w:tcW w:w="152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IX. Mecanismos de Evaluación e Indicadores</w:t>
            </w:r>
          </w:p>
        </w:tc>
        <w:tc>
          <w:tcPr>
            <w:tcW w:w="41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La Jefatura de Unidad Departamental de Estímulos para la Niñez llevará a cabo una evaluación interna anual al Programa, con el fin de medir los resultados obtenidos y progresivamente alcanzar mejores resultados. Dicha evaluación, conlleva el revisar el desarrollo del programa y los ajustes que se lleguen a considerar necesarios, con la finalidad de potenciar el programa definiendo su grado de incidencia y utilidad. Resultados de la Encuesta Nacional INEGI 2010 Los indicadores de evaluación utilizados para este Programa serán: Número de alumnos beneficiados / Número de solicitudes recibidas X 100 Número de ayudas económicas entregadas / Número de ayudas económicas programadas X 100</w:t>
            </w:r>
          </w:p>
        </w:tc>
        <w:tc>
          <w:tcPr>
            <w:tcW w:w="165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55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294" w:type="dxa"/>
            <w:vAlign w:val="center"/>
          </w:tcPr>
          <w:p w:rsidR="005A373E" w:rsidRPr="005A373E" w:rsidRDefault="005A373E" w:rsidP="005A373E">
            <w:pPr>
              <w:jc w:val="both"/>
              <w:rPr>
                <w:rFonts w:eastAsia="Arial"/>
                <w:b/>
                <w:sz w:val="20"/>
                <w:szCs w:val="20"/>
                <w:lang w:val="es-ES"/>
              </w:rPr>
            </w:pPr>
          </w:p>
        </w:tc>
      </w:tr>
      <w:tr w:rsidR="005A373E" w:rsidRPr="005A373E" w:rsidTr="0007603D">
        <w:tc>
          <w:tcPr>
            <w:tcW w:w="152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X. Formas de Participación Social</w:t>
            </w:r>
          </w:p>
        </w:tc>
        <w:tc>
          <w:tcPr>
            <w:tcW w:w="41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 xml:space="preserve">La planeación, el diseño, la instrumentación, el seguimiento, el control y la evaluación del Programa son revisadas por diversas organizaciones civiles, sociales, </w:t>
            </w:r>
            <w:r w:rsidRPr="005A373E">
              <w:rPr>
                <w:rFonts w:eastAsia="Times New Roman"/>
                <w:color w:val="000000"/>
                <w:sz w:val="20"/>
                <w:szCs w:val="20"/>
              </w:rPr>
              <w:lastRenderedPageBreak/>
              <w:t>culturales, educativas, empresariales, entre otras, a través del Consejo de Desarrollo Social de la Delegación Gustavo A. Madero. Se mantienen reunidos con las Asociaciones de Padres de Familia para captar opiniones y mejorar y/o adecuar el Programa.</w:t>
            </w:r>
          </w:p>
        </w:tc>
        <w:tc>
          <w:tcPr>
            <w:tcW w:w="165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lastRenderedPageBreak/>
              <w:t>Satisfactorio</w:t>
            </w:r>
          </w:p>
        </w:tc>
        <w:tc>
          <w:tcPr>
            <w:tcW w:w="155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294" w:type="dxa"/>
            <w:vAlign w:val="center"/>
          </w:tcPr>
          <w:p w:rsidR="005A373E" w:rsidRPr="005A373E" w:rsidRDefault="005A373E" w:rsidP="005A373E">
            <w:pPr>
              <w:jc w:val="both"/>
              <w:rPr>
                <w:rFonts w:eastAsia="Arial"/>
                <w:b/>
                <w:sz w:val="20"/>
                <w:szCs w:val="20"/>
                <w:lang w:val="es-ES"/>
              </w:rPr>
            </w:pPr>
          </w:p>
        </w:tc>
      </w:tr>
      <w:tr w:rsidR="005A373E" w:rsidRPr="005A373E" w:rsidTr="0007603D">
        <w:tc>
          <w:tcPr>
            <w:tcW w:w="152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lastRenderedPageBreak/>
              <w:t>XI. Articulación con Otros Programas Sociales</w:t>
            </w:r>
          </w:p>
        </w:tc>
        <w:tc>
          <w:tcPr>
            <w:tcW w:w="41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Este Programa está vinculado con aquellos que buscan atender el derecho a la educación como “</w:t>
            </w:r>
            <w:proofErr w:type="spellStart"/>
            <w:r w:rsidRPr="005A373E">
              <w:rPr>
                <w:rFonts w:eastAsia="Times New Roman"/>
                <w:color w:val="000000"/>
                <w:sz w:val="20"/>
                <w:szCs w:val="20"/>
              </w:rPr>
              <w:t>HaGAMos</w:t>
            </w:r>
            <w:proofErr w:type="spellEnd"/>
            <w:r w:rsidRPr="005A373E">
              <w:rPr>
                <w:rFonts w:eastAsia="Times New Roman"/>
                <w:color w:val="000000"/>
                <w:sz w:val="20"/>
                <w:szCs w:val="20"/>
              </w:rPr>
              <w:t xml:space="preserve"> la Tarea Juntos” y “</w:t>
            </w:r>
            <w:proofErr w:type="spellStart"/>
            <w:r w:rsidRPr="005A373E">
              <w:rPr>
                <w:rFonts w:eastAsia="Times New Roman"/>
                <w:color w:val="000000"/>
                <w:sz w:val="20"/>
                <w:szCs w:val="20"/>
              </w:rPr>
              <w:t>HaGAMos</w:t>
            </w:r>
            <w:proofErr w:type="spellEnd"/>
            <w:r w:rsidRPr="005A373E">
              <w:rPr>
                <w:rFonts w:eastAsia="Times New Roman"/>
                <w:color w:val="000000"/>
                <w:sz w:val="20"/>
                <w:szCs w:val="20"/>
              </w:rPr>
              <w:t xml:space="preserve"> Estudiantes de Excelencia”, implementados por esta Delegación, a través de la Dirección General de Desarrollo Social.</w:t>
            </w:r>
          </w:p>
        </w:tc>
        <w:tc>
          <w:tcPr>
            <w:tcW w:w="165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55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Satisfactorio</w:t>
            </w:r>
          </w:p>
        </w:tc>
        <w:tc>
          <w:tcPr>
            <w:tcW w:w="1294" w:type="dxa"/>
            <w:vAlign w:val="center"/>
          </w:tcPr>
          <w:p w:rsidR="005A373E" w:rsidRPr="005A373E" w:rsidRDefault="005A373E" w:rsidP="005A373E">
            <w:pPr>
              <w:jc w:val="both"/>
              <w:rPr>
                <w:rFonts w:eastAsia="Arial"/>
                <w:b/>
                <w:sz w:val="20"/>
                <w:szCs w:val="20"/>
                <w:lang w:val="es-ES"/>
              </w:rPr>
            </w:pPr>
          </w:p>
        </w:tc>
      </w:tr>
    </w:tbl>
    <w:p w:rsidR="005A373E" w:rsidRPr="005A373E" w:rsidRDefault="005A373E" w:rsidP="005A373E">
      <w:pPr>
        <w:jc w:val="both"/>
        <w:rPr>
          <w:rFonts w:eastAsia="Arial"/>
          <w:sz w:val="20"/>
          <w:szCs w:val="20"/>
          <w:lang w:val="es-ES"/>
        </w:rPr>
      </w:pPr>
    </w:p>
    <w:p w:rsidR="005A373E" w:rsidRPr="005A373E" w:rsidRDefault="005A373E" w:rsidP="005A373E">
      <w:pPr>
        <w:jc w:val="both"/>
        <w:rPr>
          <w:rFonts w:eastAsia="Arial"/>
          <w:b/>
          <w:sz w:val="20"/>
          <w:szCs w:val="20"/>
          <w:lang w:val="es-ES"/>
        </w:rPr>
      </w:pPr>
      <w:r w:rsidRPr="005A373E">
        <w:rPr>
          <w:rFonts w:eastAsia="Arial"/>
          <w:b/>
          <w:sz w:val="20"/>
          <w:szCs w:val="20"/>
          <w:lang w:val="es-ES"/>
        </w:rPr>
        <w:t>III.3. Avance en la Cobertura de la Población Objetivo del Programa Social en 2016.</w:t>
      </w:r>
    </w:p>
    <w:p w:rsidR="005A373E" w:rsidRPr="005A373E" w:rsidRDefault="005A373E" w:rsidP="005A373E">
      <w:pPr>
        <w:jc w:val="both"/>
        <w:rPr>
          <w:rFonts w:eastAsia="Arial"/>
          <w:b/>
          <w:sz w:val="20"/>
          <w:szCs w:val="20"/>
          <w:lang w:val="es-ES"/>
        </w:rPr>
      </w:pPr>
    </w:p>
    <w:tbl>
      <w:tblPr>
        <w:tblStyle w:val="Tablaconcuadrcula"/>
        <w:tblW w:w="10178" w:type="dxa"/>
        <w:tblLook w:val="04A0"/>
      </w:tblPr>
      <w:tblGrid>
        <w:gridCol w:w="1765"/>
        <w:gridCol w:w="2459"/>
        <w:gridCol w:w="2126"/>
        <w:gridCol w:w="1985"/>
        <w:gridCol w:w="1843"/>
      </w:tblGrid>
      <w:tr w:rsidR="005A373E" w:rsidRPr="005A373E" w:rsidTr="005A373E">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Aspectos</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Población objetivo (a)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Población atendida (b)</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Cobertura (B/A)*100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Observaciones</w:t>
            </w:r>
          </w:p>
        </w:tc>
      </w:tr>
      <w:tr w:rsidR="005A373E" w:rsidRPr="005A373E" w:rsidTr="005A373E">
        <w:trPr>
          <w:trHeight w:val="250"/>
        </w:trPr>
        <w:tc>
          <w:tcPr>
            <w:tcW w:w="1765" w:type="dxa"/>
            <w:tcBorders>
              <w:top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DESCRIPCIÓN</w:t>
            </w:r>
          </w:p>
        </w:tc>
        <w:tc>
          <w:tcPr>
            <w:tcW w:w="2459" w:type="dxa"/>
            <w:tcBorders>
              <w:top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0</w:t>
            </w:r>
          </w:p>
        </w:tc>
        <w:tc>
          <w:tcPr>
            <w:tcW w:w="2126" w:type="dxa"/>
            <w:tcBorders>
              <w:top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0</w:t>
            </w:r>
          </w:p>
        </w:tc>
        <w:tc>
          <w:tcPr>
            <w:tcW w:w="1985" w:type="dxa"/>
            <w:tcBorders>
              <w:top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0</w:t>
            </w:r>
          </w:p>
        </w:tc>
        <w:tc>
          <w:tcPr>
            <w:tcW w:w="1843" w:type="dxa"/>
            <w:tcBorders>
              <w:top w:val="single" w:sz="4" w:space="0" w:color="000000"/>
            </w:tcBorders>
            <w:vAlign w:val="center"/>
          </w:tcPr>
          <w:p w:rsidR="005A373E" w:rsidRPr="005A373E" w:rsidRDefault="005A373E" w:rsidP="005A373E">
            <w:pPr>
              <w:jc w:val="center"/>
              <w:rPr>
                <w:rFonts w:eastAsia="Arial"/>
                <w:b/>
                <w:sz w:val="20"/>
                <w:szCs w:val="20"/>
                <w:lang w:val="es-ES"/>
              </w:rPr>
            </w:pPr>
          </w:p>
        </w:tc>
      </w:tr>
      <w:tr w:rsidR="005A373E" w:rsidRPr="005A373E" w:rsidTr="0007603D">
        <w:tc>
          <w:tcPr>
            <w:tcW w:w="176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CIFRAS 2014</w:t>
            </w:r>
          </w:p>
        </w:tc>
        <w:tc>
          <w:tcPr>
            <w:tcW w:w="24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20,000</w:t>
            </w:r>
          </w:p>
        </w:tc>
        <w:tc>
          <w:tcPr>
            <w:tcW w:w="2126"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20,000</w:t>
            </w:r>
          </w:p>
        </w:tc>
        <w:tc>
          <w:tcPr>
            <w:tcW w:w="198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100%</w:t>
            </w:r>
          </w:p>
        </w:tc>
        <w:tc>
          <w:tcPr>
            <w:tcW w:w="1843" w:type="dxa"/>
            <w:vAlign w:val="center"/>
          </w:tcPr>
          <w:p w:rsidR="005A373E" w:rsidRPr="005A373E" w:rsidRDefault="005A373E" w:rsidP="005A373E">
            <w:pPr>
              <w:jc w:val="center"/>
              <w:rPr>
                <w:rFonts w:eastAsia="Arial"/>
                <w:b/>
                <w:sz w:val="20"/>
                <w:szCs w:val="20"/>
                <w:lang w:val="es-ES"/>
              </w:rPr>
            </w:pPr>
          </w:p>
        </w:tc>
      </w:tr>
      <w:tr w:rsidR="005A373E" w:rsidRPr="005A373E" w:rsidTr="0007603D">
        <w:tc>
          <w:tcPr>
            <w:tcW w:w="176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CIFRAS 2015</w:t>
            </w:r>
          </w:p>
        </w:tc>
        <w:tc>
          <w:tcPr>
            <w:tcW w:w="24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12,000</w:t>
            </w:r>
          </w:p>
        </w:tc>
        <w:tc>
          <w:tcPr>
            <w:tcW w:w="2126"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12,000</w:t>
            </w:r>
          </w:p>
        </w:tc>
        <w:tc>
          <w:tcPr>
            <w:tcW w:w="198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100%</w:t>
            </w:r>
          </w:p>
        </w:tc>
        <w:tc>
          <w:tcPr>
            <w:tcW w:w="1843" w:type="dxa"/>
            <w:vAlign w:val="center"/>
          </w:tcPr>
          <w:p w:rsidR="005A373E" w:rsidRPr="005A373E" w:rsidRDefault="005A373E" w:rsidP="005A373E">
            <w:pPr>
              <w:jc w:val="center"/>
              <w:rPr>
                <w:rFonts w:eastAsia="Arial"/>
                <w:b/>
                <w:sz w:val="20"/>
                <w:szCs w:val="20"/>
                <w:lang w:val="es-ES"/>
              </w:rPr>
            </w:pPr>
          </w:p>
        </w:tc>
      </w:tr>
      <w:tr w:rsidR="005A373E" w:rsidRPr="005A373E" w:rsidTr="0007603D">
        <w:tc>
          <w:tcPr>
            <w:tcW w:w="176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CIFRAS 2016</w:t>
            </w:r>
          </w:p>
        </w:tc>
        <w:tc>
          <w:tcPr>
            <w:tcW w:w="2459"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12,000</w:t>
            </w:r>
          </w:p>
        </w:tc>
        <w:tc>
          <w:tcPr>
            <w:tcW w:w="2126"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12,000</w:t>
            </w:r>
          </w:p>
        </w:tc>
        <w:tc>
          <w:tcPr>
            <w:tcW w:w="1985"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100%</w:t>
            </w:r>
          </w:p>
        </w:tc>
        <w:tc>
          <w:tcPr>
            <w:tcW w:w="1843" w:type="dxa"/>
            <w:vAlign w:val="center"/>
          </w:tcPr>
          <w:p w:rsidR="005A373E" w:rsidRPr="005A373E" w:rsidRDefault="005A373E" w:rsidP="005A373E">
            <w:pPr>
              <w:jc w:val="center"/>
              <w:rPr>
                <w:rFonts w:eastAsia="Arial"/>
                <w:b/>
                <w:sz w:val="20"/>
                <w:szCs w:val="20"/>
                <w:lang w:val="es-ES"/>
              </w:rPr>
            </w:pPr>
          </w:p>
        </w:tc>
      </w:tr>
    </w:tbl>
    <w:p w:rsidR="005A373E" w:rsidRPr="005A373E" w:rsidRDefault="005A373E" w:rsidP="005A373E">
      <w:pPr>
        <w:jc w:val="both"/>
        <w:rPr>
          <w:rFonts w:eastAsia="Arial"/>
          <w:b/>
          <w:sz w:val="20"/>
          <w:szCs w:val="20"/>
          <w:lang w:val="es-ES"/>
        </w:rPr>
      </w:pPr>
    </w:p>
    <w:tbl>
      <w:tblPr>
        <w:tblStyle w:val="Tablaconcuadrcula"/>
        <w:tblW w:w="0" w:type="auto"/>
        <w:tblLook w:val="04A0"/>
      </w:tblPr>
      <w:tblGrid>
        <w:gridCol w:w="4228"/>
        <w:gridCol w:w="2641"/>
        <w:gridCol w:w="2185"/>
      </w:tblGrid>
      <w:tr w:rsidR="005A373E" w:rsidRPr="005A373E" w:rsidTr="005A373E">
        <w:tc>
          <w:tcPr>
            <w:tcW w:w="4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Perfil requerido por el programa social</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Porcentaje de personas beneficiarias que cubrieron el perfil en 2016*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Justificación</w:t>
            </w:r>
          </w:p>
        </w:tc>
      </w:tr>
      <w:tr w:rsidR="005A373E" w:rsidRPr="005A373E" w:rsidTr="005A373E">
        <w:trPr>
          <w:trHeight w:val="445"/>
        </w:trPr>
        <w:tc>
          <w:tcPr>
            <w:tcW w:w="4791" w:type="dxa"/>
            <w:tcBorders>
              <w:top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RESIDENCIA (Habitar en Gustavo A. Madero)</w:t>
            </w:r>
          </w:p>
        </w:tc>
        <w:tc>
          <w:tcPr>
            <w:tcW w:w="2977" w:type="dxa"/>
            <w:tcBorders>
              <w:top w:val="single" w:sz="4" w:space="0" w:color="000000"/>
            </w:tcBorders>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100%</w:t>
            </w:r>
          </w:p>
        </w:tc>
        <w:tc>
          <w:tcPr>
            <w:tcW w:w="2410" w:type="dxa"/>
            <w:tcBorders>
              <w:top w:val="single" w:sz="4" w:space="0" w:color="000000"/>
            </w:tcBorders>
            <w:vAlign w:val="center"/>
          </w:tcPr>
          <w:p w:rsidR="005A373E" w:rsidRPr="005A373E" w:rsidRDefault="005A373E" w:rsidP="005A373E">
            <w:pPr>
              <w:jc w:val="center"/>
              <w:rPr>
                <w:rFonts w:eastAsia="Arial"/>
                <w:b/>
                <w:sz w:val="20"/>
                <w:szCs w:val="20"/>
                <w:lang w:val="es-ES"/>
              </w:rPr>
            </w:pPr>
          </w:p>
        </w:tc>
      </w:tr>
      <w:tr w:rsidR="005A373E" w:rsidRPr="005A373E" w:rsidTr="0007603D">
        <w:tc>
          <w:tcPr>
            <w:tcW w:w="479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RANGO DE EDAD (Alumnas y alumnos de jardín de niños, CAM, primaria, secundaria y telesecundaria</w:t>
            </w:r>
            <w:r w:rsidRPr="005A373E">
              <w:rPr>
                <w:rFonts w:eastAsia="Times New Roman"/>
                <w:color w:val="000000"/>
                <w:sz w:val="20"/>
                <w:szCs w:val="20"/>
              </w:rPr>
              <w:br/>
              <w:t>públicas que este dentro del rango)</w:t>
            </w:r>
          </w:p>
        </w:tc>
        <w:tc>
          <w:tcPr>
            <w:tcW w:w="297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100%</w:t>
            </w:r>
          </w:p>
        </w:tc>
        <w:tc>
          <w:tcPr>
            <w:tcW w:w="2410" w:type="dxa"/>
            <w:vAlign w:val="center"/>
          </w:tcPr>
          <w:p w:rsidR="005A373E" w:rsidRPr="005A373E" w:rsidRDefault="005A373E" w:rsidP="005A373E">
            <w:pPr>
              <w:jc w:val="center"/>
              <w:rPr>
                <w:rFonts w:eastAsia="Arial"/>
                <w:b/>
                <w:sz w:val="20"/>
                <w:szCs w:val="20"/>
                <w:lang w:val="es-ES"/>
              </w:rPr>
            </w:pPr>
          </w:p>
        </w:tc>
      </w:tr>
      <w:tr w:rsidR="005A373E" w:rsidRPr="005A373E" w:rsidTr="0007603D">
        <w:tc>
          <w:tcPr>
            <w:tcW w:w="479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SEXO (Indistinto)</w:t>
            </w:r>
          </w:p>
        </w:tc>
        <w:tc>
          <w:tcPr>
            <w:tcW w:w="297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100%</w:t>
            </w:r>
          </w:p>
        </w:tc>
        <w:tc>
          <w:tcPr>
            <w:tcW w:w="2410" w:type="dxa"/>
            <w:vAlign w:val="center"/>
          </w:tcPr>
          <w:p w:rsidR="005A373E" w:rsidRPr="005A373E" w:rsidRDefault="005A373E" w:rsidP="005A373E">
            <w:pPr>
              <w:jc w:val="center"/>
              <w:rPr>
                <w:rFonts w:eastAsia="Arial"/>
                <w:b/>
                <w:sz w:val="20"/>
                <w:szCs w:val="20"/>
                <w:lang w:val="es-ES"/>
              </w:rPr>
            </w:pPr>
          </w:p>
        </w:tc>
      </w:tr>
      <w:tr w:rsidR="005A373E" w:rsidRPr="005A373E" w:rsidTr="0007603D">
        <w:tc>
          <w:tcPr>
            <w:tcW w:w="479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ÁREA GEOGRÁFICA</w:t>
            </w:r>
          </w:p>
        </w:tc>
        <w:tc>
          <w:tcPr>
            <w:tcW w:w="297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100%</w:t>
            </w:r>
          </w:p>
        </w:tc>
        <w:tc>
          <w:tcPr>
            <w:tcW w:w="2410" w:type="dxa"/>
            <w:vAlign w:val="center"/>
          </w:tcPr>
          <w:p w:rsidR="005A373E" w:rsidRPr="005A373E" w:rsidRDefault="005A373E" w:rsidP="005A373E">
            <w:pPr>
              <w:jc w:val="center"/>
              <w:rPr>
                <w:rFonts w:eastAsia="Arial"/>
                <w:b/>
                <w:sz w:val="20"/>
                <w:szCs w:val="20"/>
                <w:lang w:val="es-ES"/>
              </w:rPr>
            </w:pPr>
          </w:p>
        </w:tc>
      </w:tr>
      <w:tr w:rsidR="005A373E" w:rsidRPr="005A373E" w:rsidTr="0007603D">
        <w:tc>
          <w:tcPr>
            <w:tcW w:w="4791"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GRADO DE VULNERABILIDAD (Personas con escasos recursos)</w:t>
            </w:r>
          </w:p>
        </w:tc>
        <w:tc>
          <w:tcPr>
            <w:tcW w:w="2977"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100%</w:t>
            </w:r>
          </w:p>
        </w:tc>
        <w:tc>
          <w:tcPr>
            <w:tcW w:w="2410" w:type="dxa"/>
            <w:vAlign w:val="center"/>
          </w:tcPr>
          <w:p w:rsidR="005A373E" w:rsidRPr="005A373E" w:rsidRDefault="005A373E" w:rsidP="005A373E">
            <w:pPr>
              <w:jc w:val="center"/>
              <w:rPr>
                <w:rFonts w:eastAsia="Arial"/>
                <w:b/>
                <w:sz w:val="20"/>
                <w:szCs w:val="20"/>
                <w:lang w:val="es-ES"/>
              </w:rPr>
            </w:pPr>
          </w:p>
        </w:tc>
      </w:tr>
    </w:tbl>
    <w:p w:rsidR="005A373E" w:rsidRPr="005A373E" w:rsidRDefault="005A373E" w:rsidP="005A373E">
      <w:pPr>
        <w:jc w:val="both"/>
        <w:rPr>
          <w:rFonts w:eastAsia="Arial"/>
          <w:sz w:val="20"/>
          <w:szCs w:val="20"/>
          <w:lang w:val="es-ES"/>
        </w:rPr>
      </w:pPr>
    </w:p>
    <w:p w:rsidR="005A373E" w:rsidRPr="005A373E" w:rsidRDefault="005A373E" w:rsidP="005A373E">
      <w:pPr>
        <w:rPr>
          <w:rFonts w:eastAsia="Arial"/>
          <w:b/>
          <w:bCs/>
          <w:sz w:val="20"/>
          <w:szCs w:val="20"/>
          <w:lang w:val="es-MX" w:eastAsia="es-MX"/>
        </w:rPr>
      </w:pPr>
      <w:r w:rsidRPr="005A373E">
        <w:rPr>
          <w:rFonts w:eastAsia="Arial"/>
          <w:b/>
          <w:bCs/>
          <w:sz w:val="20"/>
          <w:szCs w:val="20"/>
          <w:lang w:val="es-MX" w:eastAsia="es-MX"/>
        </w:rPr>
        <w:t>Mecanismos que garantizan la igualdad de oportunidades y no discriminación en el otorgamiento de beneficios.</w:t>
      </w:r>
    </w:p>
    <w:p w:rsidR="005A373E" w:rsidRPr="005A373E" w:rsidRDefault="005A373E" w:rsidP="005A373E">
      <w:pPr>
        <w:rPr>
          <w:rFonts w:eastAsia="Arial"/>
          <w:b/>
          <w:bCs/>
          <w:sz w:val="20"/>
          <w:szCs w:val="20"/>
          <w:lang w:val="es-MX" w:eastAsia="es-MX"/>
        </w:rPr>
      </w:pPr>
    </w:p>
    <w:p w:rsidR="005A373E" w:rsidRPr="005A373E" w:rsidRDefault="005A373E" w:rsidP="005A373E">
      <w:pPr>
        <w:jc w:val="both"/>
        <w:rPr>
          <w:rFonts w:eastAsia="Arial"/>
          <w:bCs/>
          <w:sz w:val="20"/>
          <w:szCs w:val="20"/>
          <w:lang w:val="es-MX" w:eastAsia="es-MX"/>
        </w:rPr>
      </w:pPr>
      <w:r w:rsidRPr="005A373E">
        <w:rPr>
          <w:rFonts w:eastAsia="Arial"/>
          <w:bCs/>
          <w:sz w:val="20"/>
          <w:szCs w:val="20"/>
          <w:lang w:val="es-MX" w:eastAsia="es-MX"/>
        </w:rPr>
        <w:t xml:space="preserve">Los mecanismos a través de los cuales se garantiza la igualdad de oportunidades y la no discriminación de los beneficios del programa social, se da en varias etapas: Primeramente, se realiza una convocatoria general con base en el perfil especificado en las Reglas de Operación que prescriben al programa, difundiendo de forma clara, precisa y accesible la información de los requisitos, así como las fechas en las que se ha de llevar a cabo. </w:t>
      </w:r>
    </w:p>
    <w:p w:rsidR="005A373E" w:rsidRPr="005A373E" w:rsidRDefault="005A373E" w:rsidP="005A373E">
      <w:pPr>
        <w:jc w:val="both"/>
        <w:rPr>
          <w:rFonts w:eastAsia="Arial"/>
          <w:bCs/>
          <w:sz w:val="20"/>
          <w:szCs w:val="20"/>
          <w:lang w:val="es-MX" w:eastAsia="es-MX"/>
        </w:rPr>
      </w:pPr>
    </w:p>
    <w:p w:rsidR="005A373E" w:rsidRPr="005A373E" w:rsidRDefault="005A373E" w:rsidP="005A373E">
      <w:pPr>
        <w:jc w:val="both"/>
        <w:rPr>
          <w:rFonts w:eastAsia="Arial"/>
          <w:bCs/>
          <w:sz w:val="20"/>
          <w:szCs w:val="20"/>
          <w:lang w:val="es-MX" w:eastAsia="es-MX"/>
        </w:rPr>
      </w:pPr>
      <w:r w:rsidRPr="005A373E">
        <w:rPr>
          <w:rFonts w:eastAsia="Arial"/>
          <w:bCs/>
          <w:sz w:val="20"/>
          <w:szCs w:val="20"/>
          <w:lang w:val="es-MX" w:eastAsia="es-MX"/>
        </w:rPr>
        <w:t xml:space="preserve">De esta manera son </w:t>
      </w:r>
      <w:proofErr w:type="spellStart"/>
      <w:r w:rsidRPr="005A373E">
        <w:rPr>
          <w:rFonts w:eastAsia="Arial"/>
          <w:bCs/>
          <w:sz w:val="20"/>
          <w:szCs w:val="20"/>
          <w:lang w:val="es-MX" w:eastAsia="es-MX"/>
        </w:rPr>
        <w:t>recepcionadas</w:t>
      </w:r>
      <w:proofErr w:type="spellEnd"/>
      <w:r w:rsidRPr="005A373E">
        <w:rPr>
          <w:rFonts w:eastAsia="Arial"/>
          <w:bCs/>
          <w:sz w:val="20"/>
          <w:szCs w:val="20"/>
          <w:lang w:val="es-MX" w:eastAsia="es-MX"/>
        </w:rPr>
        <w:t xml:space="preserve">, todas y cada una de las solicitudes emitidas al área correspondiente con la finalidad de hacerlas pasar por un filtro determinado en cada área operativa del programa, en cuyo caso deberá elaborar un análisis a profundidad del perfil del candidato con relación a las características que conforman a la población objetivo. </w:t>
      </w:r>
    </w:p>
    <w:p w:rsidR="005A373E" w:rsidRPr="005A373E" w:rsidRDefault="005A373E" w:rsidP="005A373E">
      <w:pPr>
        <w:jc w:val="both"/>
        <w:rPr>
          <w:rFonts w:eastAsia="Arial"/>
          <w:bCs/>
          <w:sz w:val="20"/>
          <w:szCs w:val="20"/>
          <w:lang w:val="es-MX" w:eastAsia="es-MX"/>
        </w:rPr>
      </w:pPr>
    </w:p>
    <w:p w:rsidR="005A373E" w:rsidRPr="005A373E" w:rsidRDefault="005A373E" w:rsidP="005A373E">
      <w:pPr>
        <w:jc w:val="both"/>
        <w:rPr>
          <w:rFonts w:eastAsia="Arial"/>
          <w:bCs/>
          <w:sz w:val="20"/>
          <w:szCs w:val="20"/>
          <w:lang w:val="es-MX" w:eastAsia="es-MX"/>
        </w:rPr>
      </w:pPr>
      <w:r w:rsidRPr="005A373E">
        <w:rPr>
          <w:rFonts w:eastAsia="Arial"/>
          <w:bCs/>
          <w:sz w:val="20"/>
          <w:szCs w:val="20"/>
          <w:lang w:val="es-MX" w:eastAsia="es-MX"/>
        </w:rPr>
        <w:lastRenderedPageBreak/>
        <w:t xml:space="preserve">Una vez pasada la información por el filtro en mención, se procede a la etapa de preselección. Finalmente, el método de elección –en caso de que se </w:t>
      </w:r>
      <w:proofErr w:type="spellStart"/>
      <w:r w:rsidRPr="005A373E">
        <w:rPr>
          <w:rFonts w:eastAsia="Arial"/>
          <w:bCs/>
          <w:sz w:val="20"/>
          <w:szCs w:val="20"/>
          <w:lang w:val="es-MX" w:eastAsia="es-MX"/>
        </w:rPr>
        <w:t>sobredemande</w:t>
      </w:r>
      <w:proofErr w:type="spellEnd"/>
      <w:r w:rsidRPr="005A373E">
        <w:rPr>
          <w:rFonts w:eastAsia="Arial"/>
          <w:bCs/>
          <w:sz w:val="20"/>
          <w:szCs w:val="20"/>
          <w:lang w:val="es-MX" w:eastAsia="es-MX"/>
        </w:rPr>
        <w:t xml:space="preserve"> las solicitudes, de la cifra programada- se genera bajo el criterio de mayor grado de vulnerabilidad, el resto procede a integrarse a un padrón de espera.</w:t>
      </w:r>
    </w:p>
    <w:p w:rsidR="005A373E" w:rsidRPr="005A373E" w:rsidRDefault="005A373E" w:rsidP="005A373E">
      <w:pPr>
        <w:jc w:val="both"/>
        <w:rPr>
          <w:rFonts w:eastAsia="Arial"/>
          <w:sz w:val="20"/>
          <w:szCs w:val="20"/>
          <w:lang w:val="es-ES"/>
        </w:rPr>
      </w:pPr>
    </w:p>
    <w:p w:rsidR="005A373E" w:rsidRPr="005A373E" w:rsidRDefault="005A373E" w:rsidP="005A373E">
      <w:pPr>
        <w:jc w:val="both"/>
        <w:rPr>
          <w:rFonts w:eastAsia="Arial"/>
          <w:b/>
          <w:sz w:val="20"/>
          <w:szCs w:val="20"/>
          <w:lang w:val="es-ES"/>
        </w:rPr>
      </w:pPr>
      <w:r w:rsidRPr="005A373E">
        <w:rPr>
          <w:rFonts w:eastAsia="Arial"/>
          <w:b/>
          <w:sz w:val="20"/>
          <w:szCs w:val="20"/>
          <w:lang w:val="es-ES"/>
        </w:rPr>
        <w:t>III.4. Descripción y Análisis de los Procesos del Programa Social.</w:t>
      </w:r>
    </w:p>
    <w:p w:rsidR="005A373E" w:rsidRPr="005A373E" w:rsidRDefault="005A373E" w:rsidP="005A373E">
      <w:pPr>
        <w:jc w:val="both"/>
        <w:rPr>
          <w:rFonts w:eastAsia="Arial"/>
          <w:b/>
          <w:sz w:val="20"/>
          <w:szCs w:val="20"/>
          <w:lang w:val="es-ES"/>
        </w:rPr>
      </w:pPr>
    </w:p>
    <w:tbl>
      <w:tblPr>
        <w:tblStyle w:val="Tablaconcuadrcula"/>
        <w:tblW w:w="10222" w:type="dxa"/>
        <w:tblLook w:val="04A0"/>
      </w:tblPr>
      <w:tblGrid>
        <w:gridCol w:w="1137"/>
        <w:gridCol w:w="1701"/>
        <w:gridCol w:w="1998"/>
        <w:gridCol w:w="3499"/>
        <w:gridCol w:w="1887"/>
      </w:tblGrid>
      <w:tr w:rsidR="005A373E" w:rsidRPr="005A373E" w:rsidTr="005A373E">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Número de proceso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Periodo de tiempo</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Nombre</w:t>
            </w:r>
          </w:p>
        </w:tc>
        <w:tc>
          <w:tcPr>
            <w:tcW w:w="3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Descripción de la actividad</w:t>
            </w:r>
          </w:p>
        </w:tc>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Encargado de la ejecución</w:t>
            </w:r>
          </w:p>
        </w:tc>
      </w:tr>
      <w:tr w:rsidR="005A373E" w:rsidRPr="005A373E" w:rsidTr="005A373E">
        <w:tc>
          <w:tcPr>
            <w:tcW w:w="1137" w:type="dxa"/>
            <w:tcBorders>
              <w:top w:val="single" w:sz="4" w:space="0" w:color="000000"/>
            </w:tcBorders>
            <w:vAlign w:val="center"/>
          </w:tcPr>
          <w:p w:rsidR="005A373E" w:rsidRPr="005A373E" w:rsidRDefault="005A373E" w:rsidP="005A373E">
            <w:pPr>
              <w:jc w:val="center"/>
              <w:rPr>
                <w:rFonts w:eastAsia="Arial"/>
                <w:sz w:val="20"/>
                <w:szCs w:val="20"/>
                <w:lang w:val="es-ES"/>
              </w:rPr>
            </w:pPr>
            <w:r w:rsidRPr="005A373E">
              <w:rPr>
                <w:rFonts w:eastAsia="Times New Roman"/>
                <w:bCs/>
                <w:color w:val="000000"/>
                <w:sz w:val="20"/>
                <w:szCs w:val="20"/>
              </w:rPr>
              <w:t>1</w:t>
            </w:r>
          </w:p>
        </w:tc>
        <w:tc>
          <w:tcPr>
            <w:tcW w:w="1701" w:type="dxa"/>
            <w:tcBorders>
              <w:top w:val="single" w:sz="4" w:space="0" w:color="000000"/>
            </w:tcBorders>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15 días</w:t>
            </w:r>
          </w:p>
        </w:tc>
        <w:tc>
          <w:tcPr>
            <w:tcW w:w="1998" w:type="dxa"/>
            <w:tcBorders>
              <w:top w:val="single" w:sz="4" w:space="0" w:color="000000"/>
            </w:tcBorders>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Reglas de Operación</w:t>
            </w:r>
          </w:p>
        </w:tc>
        <w:tc>
          <w:tcPr>
            <w:tcW w:w="3499" w:type="dxa"/>
            <w:tcBorders>
              <w:top w:val="single" w:sz="4" w:space="0" w:color="000000"/>
            </w:tcBorders>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Se lleva a cabo el diseño del programa, y se publica en la Gaceta Oficial de la Ciudad de México</w:t>
            </w:r>
          </w:p>
        </w:tc>
        <w:tc>
          <w:tcPr>
            <w:tcW w:w="1887" w:type="dxa"/>
            <w:tcBorders>
              <w:top w:val="single" w:sz="4" w:space="0" w:color="000000"/>
            </w:tcBorders>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JUD de Estímulos para la Niñez / Dirección General de Desarrollo Social</w:t>
            </w:r>
          </w:p>
        </w:tc>
      </w:tr>
      <w:tr w:rsidR="005A373E" w:rsidRPr="005A373E" w:rsidTr="0007603D">
        <w:tc>
          <w:tcPr>
            <w:tcW w:w="1137" w:type="dxa"/>
            <w:vAlign w:val="center"/>
          </w:tcPr>
          <w:p w:rsidR="005A373E" w:rsidRPr="005A373E" w:rsidRDefault="005A373E" w:rsidP="005A373E">
            <w:pPr>
              <w:jc w:val="center"/>
              <w:rPr>
                <w:rFonts w:eastAsia="Arial"/>
                <w:sz w:val="20"/>
                <w:szCs w:val="20"/>
                <w:lang w:val="es-ES"/>
              </w:rPr>
            </w:pPr>
            <w:r w:rsidRPr="005A373E">
              <w:rPr>
                <w:rFonts w:eastAsia="Times New Roman"/>
                <w:bCs/>
                <w:color w:val="000000"/>
                <w:sz w:val="20"/>
                <w:szCs w:val="20"/>
              </w:rPr>
              <w:t>2</w:t>
            </w:r>
          </w:p>
        </w:tc>
        <w:tc>
          <w:tcPr>
            <w:tcW w:w="1701"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2 días</w:t>
            </w:r>
          </w:p>
        </w:tc>
        <w:tc>
          <w:tcPr>
            <w:tcW w:w="1998"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Publicación de Convocatoria</w:t>
            </w:r>
          </w:p>
        </w:tc>
        <w:tc>
          <w:tcPr>
            <w:tcW w:w="3499"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Se lanza convocatoria pública del programa, donde se indican requisitos y procedimientos de acceso.</w:t>
            </w:r>
          </w:p>
        </w:tc>
        <w:tc>
          <w:tcPr>
            <w:tcW w:w="1887"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JUD de Estímulos para la Niñez</w:t>
            </w:r>
          </w:p>
        </w:tc>
      </w:tr>
      <w:tr w:rsidR="005A373E" w:rsidRPr="005A373E" w:rsidTr="0007603D">
        <w:tc>
          <w:tcPr>
            <w:tcW w:w="1137" w:type="dxa"/>
            <w:vAlign w:val="center"/>
          </w:tcPr>
          <w:p w:rsidR="005A373E" w:rsidRPr="005A373E" w:rsidRDefault="005A373E" w:rsidP="005A373E">
            <w:pPr>
              <w:jc w:val="center"/>
              <w:rPr>
                <w:rFonts w:eastAsia="Arial"/>
                <w:sz w:val="20"/>
                <w:szCs w:val="20"/>
                <w:lang w:val="es-ES"/>
              </w:rPr>
            </w:pPr>
            <w:r w:rsidRPr="005A373E">
              <w:rPr>
                <w:rFonts w:eastAsia="Times New Roman"/>
                <w:bCs/>
                <w:color w:val="000000"/>
                <w:sz w:val="20"/>
                <w:szCs w:val="20"/>
              </w:rPr>
              <w:t>3</w:t>
            </w:r>
          </w:p>
        </w:tc>
        <w:tc>
          <w:tcPr>
            <w:tcW w:w="1701"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2 días</w:t>
            </w:r>
          </w:p>
        </w:tc>
        <w:tc>
          <w:tcPr>
            <w:tcW w:w="1998"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Recepción de documentos</w:t>
            </w:r>
          </w:p>
        </w:tc>
        <w:tc>
          <w:tcPr>
            <w:tcW w:w="3499"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Se reciben los documentos de los aspirantes de acuerdo a los requisitos establecidos en convocatoria pública.</w:t>
            </w:r>
          </w:p>
        </w:tc>
        <w:tc>
          <w:tcPr>
            <w:tcW w:w="1887"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JUD de Estímulos para la Niñez / Áreas adscritas a la Dirección General de Desarrollo Social</w:t>
            </w:r>
          </w:p>
        </w:tc>
      </w:tr>
      <w:tr w:rsidR="005A373E" w:rsidRPr="005A373E" w:rsidTr="0007603D">
        <w:tc>
          <w:tcPr>
            <w:tcW w:w="1137" w:type="dxa"/>
            <w:vAlign w:val="center"/>
          </w:tcPr>
          <w:p w:rsidR="005A373E" w:rsidRPr="005A373E" w:rsidRDefault="005A373E" w:rsidP="005A373E">
            <w:pPr>
              <w:jc w:val="center"/>
              <w:rPr>
                <w:rFonts w:eastAsia="Arial"/>
                <w:sz w:val="20"/>
                <w:szCs w:val="20"/>
                <w:lang w:val="es-ES"/>
              </w:rPr>
            </w:pPr>
            <w:r w:rsidRPr="005A373E">
              <w:rPr>
                <w:rFonts w:eastAsia="Times New Roman"/>
                <w:bCs/>
                <w:color w:val="000000"/>
                <w:sz w:val="20"/>
                <w:szCs w:val="20"/>
              </w:rPr>
              <w:t>4</w:t>
            </w:r>
          </w:p>
        </w:tc>
        <w:tc>
          <w:tcPr>
            <w:tcW w:w="1701"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2 a 3 meses</w:t>
            </w:r>
          </w:p>
        </w:tc>
        <w:tc>
          <w:tcPr>
            <w:tcW w:w="1998"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Revisión y captura de expedientes</w:t>
            </w:r>
          </w:p>
        </w:tc>
        <w:tc>
          <w:tcPr>
            <w:tcW w:w="3499" w:type="dxa"/>
            <w:vAlign w:val="bottom"/>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Se lleva a cabo la revisión y captura de cada uno de los expedientes de los aspirantes</w:t>
            </w:r>
          </w:p>
        </w:tc>
        <w:tc>
          <w:tcPr>
            <w:tcW w:w="1887"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JUD de Estímulos para la Niñez</w:t>
            </w:r>
          </w:p>
        </w:tc>
      </w:tr>
      <w:tr w:rsidR="005A373E" w:rsidRPr="005A373E" w:rsidTr="0007603D">
        <w:tc>
          <w:tcPr>
            <w:tcW w:w="1137" w:type="dxa"/>
            <w:vAlign w:val="center"/>
          </w:tcPr>
          <w:p w:rsidR="005A373E" w:rsidRPr="005A373E" w:rsidRDefault="005A373E" w:rsidP="005A373E">
            <w:pPr>
              <w:jc w:val="center"/>
              <w:rPr>
                <w:rFonts w:eastAsia="Arial"/>
                <w:sz w:val="20"/>
                <w:szCs w:val="20"/>
                <w:lang w:val="es-ES"/>
              </w:rPr>
            </w:pPr>
            <w:r w:rsidRPr="005A373E">
              <w:rPr>
                <w:rFonts w:eastAsia="Times New Roman"/>
                <w:bCs/>
                <w:color w:val="000000"/>
                <w:sz w:val="20"/>
                <w:szCs w:val="20"/>
              </w:rPr>
              <w:t>5</w:t>
            </w:r>
          </w:p>
        </w:tc>
        <w:tc>
          <w:tcPr>
            <w:tcW w:w="1701"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5 días</w:t>
            </w:r>
          </w:p>
        </w:tc>
        <w:tc>
          <w:tcPr>
            <w:tcW w:w="1998"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Padrón de posibles beneficiarios</w:t>
            </w:r>
          </w:p>
        </w:tc>
        <w:tc>
          <w:tcPr>
            <w:tcW w:w="3499" w:type="dxa"/>
            <w:vAlign w:val="bottom"/>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Se realiza padrón de posibles beneficiarios para visto bueno de la Dirección de Servicios Médicos y Equidad Social</w:t>
            </w:r>
          </w:p>
        </w:tc>
        <w:tc>
          <w:tcPr>
            <w:tcW w:w="1887"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JUD de Estímulos para la Niñez</w:t>
            </w:r>
          </w:p>
        </w:tc>
      </w:tr>
      <w:tr w:rsidR="005A373E" w:rsidRPr="005A373E" w:rsidTr="0007603D">
        <w:tc>
          <w:tcPr>
            <w:tcW w:w="1137" w:type="dxa"/>
            <w:vAlign w:val="center"/>
          </w:tcPr>
          <w:p w:rsidR="005A373E" w:rsidRPr="005A373E" w:rsidRDefault="005A373E" w:rsidP="005A373E">
            <w:pPr>
              <w:jc w:val="center"/>
              <w:rPr>
                <w:rFonts w:eastAsia="Arial"/>
                <w:sz w:val="20"/>
                <w:szCs w:val="20"/>
                <w:lang w:val="es-ES"/>
              </w:rPr>
            </w:pPr>
            <w:r w:rsidRPr="005A373E">
              <w:rPr>
                <w:rFonts w:eastAsia="Times New Roman"/>
                <w:bCs/>
                <w:color w:val="000000"/>
                <w:sz w:val="20"/>
                <w:szCs w:val="20"/>
              </w:rPr>
              <w:t>6</w:t>
            </w:r>
          </w:p>
        </w:tc>
        <w:tc>
          <w:tcPr>
            <w:tcW w:w="1701"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3 días</w:t>
            </w:r>
          </w:p>
        </w:tc>
        <w:tc>
          <w:tcPr>
            <w:tcW w:w="1998"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Publicación de Padrón de Beneficiarios</w:t>
            </w:r>
          </w:p>
        </w:tc>
        <w:tc>
          <w:tcPr>
            <w:tcW w:w="3499" w:type="dxa"/>
            <w:vAlign w:val="bottom"/>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Después del visto bueno se publica el padrón definitivo de beneficiarios en la página web de la Delegación, donde se indica fecha, hora y documentación necesaria para la entrega del apoyo</w:t>
            </w:r>
          </w:p>
        </w:tc>
        <w:tc>
          <w:tcPr>
            <w:tcW w:w="1887"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JUD de Estímulos para la Niñez / Comunicación Social e Imagen Institucional</w:t>
            </w:r>
          </w:p>
        </w:tc>
      </w:tr>
      <w:tr w:rsidR="005A373E" w:rsidRPr="005A373E" w:rsidTr="0007603D">
        <w:tc>
          <w:tcPr>
            <w:tcW w:w="1137" w:type="dxa"/>
            <w:vAlign w:val="center"/>
          </w:tcPr>
          <w:p w:rsidR="005A373E" w:rsidRPr="005A373E" w:rsidRDefault="005A373E" w:rsidP="005A373E">
            <w:pPr>
              <w:jc w:val="center"/>
              <w:rPr>
                <w:rFonts w:eastAsia="Arial"/>
                <w:sz w:val="20"/>
                <w:szCs w:val="20"/>
                <w:lang w:val="es-ES"/>
              </w:rPr>
            </w:pPr>
            <w:r w:rsidRPr="005A373E">
              <w:rPr>
                <w:rFonts w:eastAsia="Times New Roman"/>
                <w:bCs/>
                <w:color w:val="000000"/>
                <w:sz w:val="20"/>
                <w:szCs w:val="20"/>
              </w:rPr>
              <w:t>7</w:t>
            </w:r>
          </w:p>
        </w:tc>
        <w:tc>
          <w:tcPr>
            <w:tcW w:w="1701"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1 mes</w:t>
            </w:r>
          </w:p>
        </w:tc>
        <w:tc>
          <w:tcPr>
            <w:tcW w:w="1998"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Nueva publicación de padrón de beneficiarios</w:t>
            </w:r>
          </w:p>
        </w:tc>
        <w:tc>
          <w:tcPr>
            <w:tcW w:w="3499"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En caso de que alguno de los beneficiarios no haya recogido su tarjeta se vuelve a programar una nueva entrega, si después de la segunda entrega no han sido recogidas algunas tarjetas, se elabora un nuevo padrón con los aspirantes que se encuentran en lista de espera y se publican nuevamente los beneficiarios nuevos en la página web institucional.</w:t>
            </w:r>
          </w:p>
        </w:tc>
        <w:tc>
          <w:tcPr>
            <w:tcW w:w="1887"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JUD de Estímulos para la Niñez</w:t>
            </w:r>
          </w:p>
        </w:tc>
      </w:tr>
      <w:tr w:rsidR="005A373E" w:rsidRPr="005A373E" w:rsidTr="0007603D">
        <w:tc>
          <w:tcPr>
            <w:tcW w:w="1137" w:type="dxa"/>
            <w:vAlign w:val="center"/>
          </w:tcPr>
          <w:p w:rsidR="005A373E" w:rsidRPr="005A373E" w:rsidRDefault="005A373E" w:rsidP="005A373E">
            <w:pPr>
              <w:jc w:val="center"/>
              <w:rPr>
                <w:rFonts w:eastAsia="Arial"/>
                <w:sz w:val="20"/>
                <w:szCs w:val="20"/>
                <w:lang w:val="es-ES"/>
              </w:rPr>
            </w:pPr>
            <w:r w:rsidRPr="005A373E">
              <w:rPr>
                <w:rFonts w:eastAsia="Times New Roman"/>
                <w:bCs/>
                <w:color w:val="000000"/>
                <w:sz w:val="20"/>
                <w:szCs w:val="20"/>
              </w:rPr>
              <w:t>8</w:t>
            </w:r>
          </w:p>
        </w:tc>
        <w:tc>
          <w:tcPr>
            <w:tcW w:w="1701"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15 días</w:t>
            </w:r>
          </w:p>
        </w:tc>
        <w:tc>
          <w:tcPr>
            <w:tcW w:w="1998"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Publicación de padrón definitivo de beneficiarios</w:t>
            </w:r>
          </w:p>
        </w:tc>
        <w:tc>
          <w:tcPr>
            <w:tcW w:w="3499" w:type="dxa"/>
            <w:vAlign w:val="bottom"/>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Una vez entregados todos los apoyos se publica el padrón definitivo de beneficiarios en Gaceta Oficial</w:t>
            </w:r>
          </w:p>
        </w:tc>
        <w:tc>
          <w:tcPr>
            <w:tcW w:w="1887"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JUD de Estímulos para la Niñez / Dirección General de Desarrollo Social</w:t>
            </w:r>
          </w:p>
        </w:tc>
      </w:tr>
      <w:tr w:rsidR="005A373E" w:rsidRPr="005A373E" w:rsidTr="0007603D">
        <w:tc>
          <w:tcPr>
            <w:tcW w:w="1137" w:type="dxa"/>
            <w:vAlign w:val="center"/>
          </w:tcPr>
          <w:p w:rsidR="005A373E" w:rsidRPr="005A373E" w:rsidRDefault="005A373E" w:rsidP="005A373E">
            <w:pPr>
              <w:jc w:val="center"/>
              <w:rPr>
                <w:rFonts w:eastAsia="Arial"/>
                <w:sz w:val="20"/>
                <w:szCs w:val="20"/>
                <w:lang w:val="es-ES"/>
              </w:rPr>
            </w:pPr>
            <w:r w:rsidRPr="005A373E">
              <w:rPr>
                <w:rFonts w:eastAsia="Times New Roman"/>
                <w:bCs/>
                <w:color w:val="000000"/>
                <w:sz w:val="20"/>
                <w:szCs w:val="20"/>
              </w:rPr>
              <w:t>9</w:t>
            </w:r>
          </w:p>
        </w:tc>
        <w:tc>
          <w:tcPr>
            <w:tcW w:w="1701"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15 días</w:t>
            </w:r>
          </w:p>
        </w:tc>
        <w:tc>
          <w:tcPr>
            <w:tcW w:w="1998"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Evaluación Interna</w:t>
            </w:r>
          </w:p>
        </w:tc>
        <w:tc>
          <w:tcPr>
            <w:tcW w:w="3499" w:type="dxa"/>
            <w:vAlign w:val="bottom"/>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Se llevan a cabo mesas de trabajo para la elaboración de la Evaluación Interna del Programa Social</w:t>
            </w:r>
          </w:p>
        </w:tc>
        <w:tc>
          <w:tcPr>
            <w:tcW w:w="1887"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JUD de Estímulos para la Niñez / Dirección General de Desarrollo Social / DEPEPP</w:t>
            </w:r>
          </w:p>
        </w:tc>
      </w:tr>
      <w:tr w:rsidR="005A373E" w:rsidRPr="005A373E" w:rsidTr="0007603D">
        <w:tc>
          <w:tcPr>
            <w:tcW w:w="1137" w:type="dxa"/>
            <w:vAlign w:val="center"/>
          </w:tcPr>
          <w:p w:rsidR="005A373E" w:rsidRPr="005A373E" w:rsidRDefault="005A373E" w:rsidP="005A373E">
            <w:pPr>
              <w:jc w:val="center"/>
              <w:rPr>
                <w:rFonts w:eastAsia="Arial"/>
                <w:sz w:val="20"/>
                <w:szCs w:val="20"/>
                <w:lang w:val="es-ES"/>
              </w:rPr>
            </w:pPr>
            <w:r w:rsidRPr="005A373E">
              <w:rPr>
                <w:rFonts w:eastAsia="Times New Roman"/>
                <w:bCs/>
                <w:color w:val="000000"/>
                <w:sz w:val="20"/>
                <w:szCs w:val="20"/>
              </w:rPr>
              <w:t>10</w:t>
            </w:r>
          </w:p>
        </w:tc>
        <w:tc>
          <w:tcPr>
            <w:tcW w:w="1701"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3 días</w:t>
            </w:r>
          </w:p>
        </w:tc>
        <w:tc>
          <w:tcPr>
            <w:tcW w:w="1998"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Publicación de Evaluación Interna</w:t>
            </w:r>
          </w:p>
        </w:tc>
        <w:tc>
          <w:tcPr>
            <w:tcW w:w="3499"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Se publica en Gaceta Oficial la Evaluación Interna</w:t>
            </w:r>
          </w:p>
        </w:tc>
        <w:tc>
          <w:tcPr>
            <w:tcW w:w="1887" w:type="dxa"/>
            <w:vAlign w:val="center"/>
          </w:tcPr>
          <w:p w:rsidR="005A373E" w:rsidRPr="005A373E" w:rsidRDefault="005A373E" w:rsidP="005A373E">
            <w:pPr>
              <w:jc w:val="center"/>
              <w:rPr>
                <w:rFonts w:eastAsia="Arial"/>
                <w:sz w:val="20"/>
                <w:szCs w:val="20"/>
                <w:lang w:val="es-ES"/>
              </w:rPr>
            </w:pPr>
            <w:r w:rsidRPr="005A373E">
              <w:rPr>
                <w:rFonts w:eastAsia="Times New Roman"/>
                <w:color w:val="000000"/>
                <w:sz w:val="20"/>
                <w:szCs w:val="20"/>
              </w:rPr>
              <w:t>Dirección General de Desarrollo Social</w:t>
            </w:r>
          </w:p>
        </w:tc>
      </w:tr>
    </w:tbl>
    <w:p w:rsidR="005A373E" w:rsidRPr="005A373E" w:rsidRDefault="005A373E" w:rsidP="005A373E">
      <w:pPr>
        <w:jc w:val="both"/>
        <w:rPr>
          <w:rFonts w:eastAsia="Arial"/>
          <w:sz w:val="20"/>
          <w:szCs w:val="20"/>
          <w:lang w:val="es-ES"/>
        </w:rPr>
      </w:pPr>
    </w:p>
    <w:p w:rsidR="005A373E" w:rsidRPr="005A373E" w:rsidRDefault="005A373E" w:rsidP="005A373E">
      <w:pPr>
        <w:jc w:val="both"/>
        <w:rPr>
          <w:rFonts w:eastAsia="Arial"/>
          <w:b/>
          <w:sz w:val="20"/>
          <w:szCs w:val="20"/>
          <w:lang w:val="es-ES"/>
        </w:rPr>
      </w:pPr>
      <w:r w:rsidRPr="005A373E">
        <w:rPr>
          <w:rFonts w:eastAsia="Arial"/>
          <w:b/>
          <w:sz w:val="20"/>
          <w:szCs w:val="20"/>
          <w:lang w:val="es-ES"/>
        </w:rPr>
        <w:t>Equivalencia en los procesos de acuerdo al Modelo General de los Procesos de un Programa Social.</w:t>
      </w:r>
    </w:p>
    <w:p w:rsidR="005A373E" w:rsidRPr="005A373E" w:rsidRDefault="005A373E" w:rsidP="005A373E">
      <w:pPr>
        <w:jc w:val="both"/>
        <w:rPr>
          <w:rFonts w:eastAsia="Arial"/>
          <w:b/>
          <w:sz w:val="20"/>
          <w:szCs w:val="20"/>
          <w:lang w:val="es-ES"/>
        </w:rPr>
      </w:pP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lastRenderedPageBreak/>
        <w:t>A.</w:t>
      </w:r>
      <w:r w:rsidRPr="005A373E">
        <w:rPr>
          <w:rFonts w:eastAsia="Arial"/>
          <w:sz w:val="20"/>
          <w:szCs w:val="20"/>
          <w:lang w:val="es-ES"/>
        </w:rPr>
        <w:t xml:space="preserve"> Actividad de inicio.</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B.</w:t>
      </w:r>
      <w:r w:rsidRPr="005A373E">
        <w:rPr>
          <w:rFonts w:eastAsia="Arial"/>
          <w:sz w:val="20"/>
          <w:szCs w:val="20"/>
          <w:lang w:val="es-ES"/>
        </w:rPr>
        <w:t xml:space="preserve"> Actividad de fin.</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C.</w:t>
      </w:r>
      <w:r w:rsidRPr="005A373E">
        <w:rPr>
          <w:rFonts w:eastAsia="Arial"/>
          <w:sz w:val="20"/>
          <w:szCs w:val="20"/>
          <w:lang w:val="es-ES"/>
        </w:rPr>
        <w:t xml:space="preserve"> Tiempo aproximado de duración del proceso</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D.</w:t>
      </w:r>
      <w:r w:rsidRPr="005A373E">
        <w:rPr>
          <w:rFonts w:eastAsia="Arial"/>
          <w:sz w:val="20"/>
          <w:szCs w:val="20"/>
          <w:lang w:val="es-ES"/>
        </w:rPr>
        <w:t xml:space="preserve"> Número de servidores públicos que participan.</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E.</w:t>
      </w:r>
      <w:r w:rsidRPr="005A373E">
        <w:rPr>
          <w:rFonts w:eastAsia="Arial"/>
          <w:sz w:val="20"/>
          <w:szCs w:val="20"/>
          <w:lang w:val="es-ES"/>
        </w:rPr>
        <w:t xml:space="preserve"> Recursos financieros.</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F.</w:t>
      </w:r>
      <w:r w:rsidRPr="005A373E">
        <w:rPr>
          <w:rFonts w:eastAsia="Arial"/>
          <w:sz w:val="20"/>
          <w:szCs w:val="20"/>
          <w:lang w:val="es-ES"/>
        </w:rPr>
        <w:t xml:space="preserve"> Infraestructura.</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G.</w:t>
      </w:r>
      <w:r w:rsidRPr="005A373E">
        <w:rPr>
          <w:rFonts w:eastAsia="Arial"/>
          <w:sz w:val="20"/>
          <w:szCs w:val="20"/>
          <w:lang w:val="es-ES"/>
        </w:rPr>
        <w:t xml:space="preserve"> Productos del Proceso.</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H.</w:t>
      </w:r>
      <w:r w:rsidRPr="005A373E">
        <w:rPr>
          <w:rFonts w:eastAsia="Arial"/>
          <w:sz w:val="20"/>
          <w:szCs w:val="20"/>
          <w:lang w:val="es-ES"/>
        </w:rPr>
        <w:t xml:space="preserve"> Tipo de información recolectada.</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 xml:space="preserve">I. </w:t>
      </w:r>
      <w:r w:rsidRPr="005A373E">
        <w:rPr>
          <w:rFonts w:eastAsia="Arial"/>
          <w:sz w:val="20"/>
          <w:szCs w:val="20"/>
          <w:lang w:val="es-ES"/>
        </w:rPr>
        <w:t>Sistemas empleados para la recolección de la información.</w:t>
      </w:r>
    </w:p>
    <w:p w:rsidR="005A373E" w:rsidRPr="005A373E" w:rsidRDefault="005A373E" w:rsidP="005A373E">
      <w:pPr>
        <w:spacing w:after="120"/>
        <w:jc w:val="both"/>
        <w:rPr>
          <w:rFonts w:eastAsia="Arial"/>
          <w:sz w:val="20"/>
          <w:szCs w:val="20"/>
          <w:lang w:val="es-ES"/>
        </w:rPr>
      </w:pPr>
    </w:p>
    <w:tbl>
      <w:tblPr>
        <w:tblStyle w:val="Tablaconcuadrcula"/>
        <w:tblW w:w="10252" w:type="dxa"/>
        <w:tblLook w:val="04A0"/>
      </w:tblPr>
      <w:tblGrid>
        <w:gridCol w:w="1985"/>
        <w:gridCol w:w="2166"/>
        <w:gridCol w:w="1779"/>
        <w:gridCol w:w="430"/>
        <w:gridCol w:w="434"/>
        <w:gridCol w:w="434"/>
        <w:gridCol w:w="434"/>
        <w:gridCol w:w="518"/>
        <w:gridCol w:w="518"/>
        <w:gridCol w:w="518"/>
        <w:gridCol w:w="518"/>
        <w:gridCol w:w="518"/>
      </w:tblGrid>
      <w:tr w:rsidR="005A373E" w:rsidRPr="005A373E" w:rsidTr="005A373E">
        <w:trPr>
          <w:trHeight w:val="1051"/>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Proceso en el modelo general</w:t>
            </w:r>
          </w:p>
        </w:tc>
        <w:tc>
          <w:tcPr>
            <w:tcW w:w="2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Nombre del o los procesos identificados como equivalentes</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Secuencia</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A</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B</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C</w:t>
            </w: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D</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E</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F</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G</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H</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I</w:t>
            </w:r>
          </w:p>
        </w:tc>
      </w:tr>
      <w:tr w:rsidR="005A373E" w:rsidRPr="005A373E" w:rsidTr="005A373E">
        <w:trPr>
          <w:trHeight w:val="353"/>
        </w:trPr>
        <w:tc>
          <w:tcPr>
            <w:tcW w:w="1985" w:type="dxa"/>
            <w:tcBorders>
              <w:top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Planeación</w:t>
            </w:r>
          </w:p>
        </w:tc>
        <w:tc>
          <w:tcPr>
            <w:tcW w:w="2166"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Reglas de Operación</w:t>
            </w:r>
          </w:p>
        </w:tc>
        <w:tc>
          <w:tcPr>
            <w:tcW w:w="1779"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1</w:t>
            </w:r>
          </w:p>
        </w:tc>
        <w:tc>
          <w:tcPr>
            <w:tcW w:w="430"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r>
      <w:tr w:rsidR="005A373E" w:rsidRPr="005A373E" w:rsidTr="0007603D">
        <w:trPr>
          <w:trHeight w:val="577"/>
        </w:trPr>
        <w:tc>
          <w:tcPr>
            <w:tcW w:w="1985" w:type="dxa"/>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Difusión</w:t>
            </w:r>
          </w:p>
        </w:tc>
        <w:tc>
          <w:tcPr>
            <w:tcW w:w="2166"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Publicación de Convocatoria</w:t>
            </w:r>
          </w:p>
        </w:tc>
        <w:tc>
          <w:tcPr>
            <w:tcW w:w="1779"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2</w:t>
            </w:r>
          </w:p>
        </w:tc>
        <w:tc>
          <w:tcPr>
            <w:tcW w:w="430"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r>
      <w:tr w:rsidR="005A373E" w:rsidRPr="005A373E" w:rsidTr="0007603D">
        <w:trPr>
          <w:trHeight w:val="577"/>
        </w:trPr>
        <w:tc>
          <w:tcPr>
            <w:tcW w:w="1985" w:type="dxa"/>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Solicitud</w:t>
            </w:r>
          </w:p>
        </w:tc>
        <w:tc>
          <w:tcPr>
            <w:tcW w:w="2166"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Recepción de documentos</w:t>
            </w:r>
          </w:p>
        </w:tc>
        <w:tc>
          <w:tcPr>
            <w:tcW w:w="1779"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3</w:t>
            </w:r>
          </w:p>
        </w:tc>
        <w:tc>
          <w:tcPr>
            <w:tcW w:w="430"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No</w:t>
            </w:r>
          </w:p>
        </w:tc>
      </w:tr>
      <w:tr w:rsidR="005A373E" w:rsidRPr="005A373E" w:rsidTr="0007603D">
        <w:trPr>
          <w:trHeight w:val="591"/>
        </w:trPr>
        <w:tc>
          <w:tcPr>
            <w:tcW w:w="1985" w:type="dxa"/>
            <w:vMerge w:val="restart"/>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Incorporación</w:t>
            </w:r>
          </w:p>
        </w:tc>
        <w:tc>
          <w:tcPr>
            <w:tcW w:w="2166" w:type="dxa"/>
            <w:vAlign w:val="center"/>
          </w:tcPr>
          <w:p w:rsidR="005A373E" w:rsidRPr="005A373E" w:rsidRDefault="005A373E" w:rsidP="005A373E">
            <w:pPr>
              <w:spacing w:after="120"/>
              <w:jc w:val="center"/>
              <w:rPr>
                <w:rFonts w:eastAsia="Arial"/>
                <w:sz w:val="20"/>
                <w:szCs w:val="20"/>
                <w:lang w:val="es-ES"/>
              </w:rPr>
            </w:pPr>
            <w:r w:rsidRPr="005A373E">
              <w:rPr>
                <w:rFonts w:eastAsia="Times New Roman"/>
                <w:color w:val="000000"/>
                <w:sz w:val="20"/>
                <w:szCs w:val="20"/>
              </w:rPr>
              <w:t>Revisión y captura de expedientes</w:t>
            </w:r>
          </w:p>
        </w:tc>
        <w:tc>
          <w:tcPr>
            <w:tcW w:w="1779"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4</w:t>
            </w:r>
          </w:p>
        </w:tc>
        <w:tc>
          <w:tcPr>
            <w:tcW w:w="430"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r>
      <w:tr w:rsidR="005A373E" w:rsidRPr="005A373E" w:rsidTr="0007603D">
        <w:trPr>
          <w:trHeight w:val="620"/>
        </w:trPr>
        <w:tc>
          <w:tcPr>
            <w:tcW w:w="1985" w:type="dxa"/>
            <w:vMerge/>
            <w:shd w:val="clear" w:color="auto" w:fill="auto"/>
            <w:vAlign w:val="center"/>
          </w:tcPr>
          <w:p w:rsidR="005A373E" w:rsidRPr="005A373E" w:rsidRDefault="005A373E" w:rsidP="005A373E">
            <w:pPr>
              <w:spacing w:after="120"/>
              <w:jc w:val="center"/>
              <w:rPr>
                <w:rFonts w:eastAsia="Arial"/>
                <w:b/>
                <w:sz w:val="20"/>
                <w:szCs w:val="20"/>
                <w:lang w:val="es-ES"/>
              </w:rPr>
            </w:pPr>
          </w:p>
        </w:tc>
        <w:tc>
          <w:tcPr>
            <w:tcW w:w="2166" w:type="dxa"/>
            <w:vAlign w:val="center"/>
          </w:tcPr>
          <w:p w:rsidR="005A373E" w:rsidRPr="005A373E" w:rsidRDefault="005A373E" w:rsidP="005A373E">
            <w:pPr>
              <w:spacing w:after="120"/>
              <w:jc w:val="center"/>
              <w:rPr>
                <w:rFonts w:eastAsia="Times New Roman"/>
                <w:color w:val="000000"/>
                <w:sz w:val="20"/>
                <w:szCs w:val="20"/>
              </w:rPr>
            </w:pPr>
            <w:r w:rsidRPr="005A373E">
              <w:rPr>
                <w:rFonts w:eastAsia="Times New Roman"/>
                <w:color w:val="000000"/>
                <w:sz w:val="20"/>
                <w:szCs w:val="20"/>
              </w:rPr>
              <w:t>Padrón de posibles beneficiarios</w:t>
            </w:r>
          </w:p>
        </w:tc>
        <w:tc>
          <w:tcPr>
            <w:tcW w:w="1779"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5</w:t>
            </w:r>
          </w:p>
        </w:tc>
        <w:tc>
          <w:tcPr>
            <w:tcW w:w="430"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Si</w:t>
            </w:r>
          </w:p>
        </w:tc>
      </w:tr>
      <w:tr w:rsidR="005A373E" w:rsidRPr="005A373E" w:rsidTr="0007603D">
        <w:trPr>
          <w:trHeight w:val="814"/>
        </w:trPr>
        <w:tc>
          <w:tcPr>
            <w:tcW w:w="1985" w:type="dxa"/>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Obtención de bienes y/o servicios</w:t>
            </w:r>
          </w:p>
        </w:tc>
        <w:tc>
          <w:tcPr>
            <w:tcW w:w="2166"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Ninguno</w:t>
            </w:r>
          </w:p>
        </w:tc>
        <w:tc>
          <w:tcPr>
            <w:tcW w:w="1779" w:type="dxa"/>
            <w:vAlign w:val="center"/>
          </w:tcPr>
          <w:p w:rsidR="005A373E" w:rsidRPr="005A373E" w:rsidRDefault="005A373E" w:rsidP="005A373E">
            <w:pPr>
              <w:spacing w:after="120"/>
              <w:jc w:val="center"/>
              <w:rPr>
                <w:rFonts w:eastAsia="Arial"/>
                <w:sz w:val="20"/>
                <w:szCs w:val="20"/>
                <w:lang w:val="es-ES"/>
              </w:rPr>
            </w:pPr>
          </w:p>
        </w:tc>
        <w:tc>
          <w:tcPr>
            <w:tcW w:w="430" w:type="dxa"/>
            <w:vAlign w:val="center"/>
          </w:tcPr>
          <w:p w:rsidR="005A373E" w:rsidRPr="005A373E" w:rsidRDefault="005A373E" w:rsidP="005A373E">
            <w:pPr>
              <w:spacing w:after="120"/>
              <w:jc w:val="center"/>
              <w:rPr>
                <w:rFonts w:eastAsia="Arial"/>
                <w:sz w:val="20"/>
                <w:szCs w:val="20"/>
                <w:lang w:val="es-ES"/>
              </w:rPr>
            </w:pPr>
          </w:p>
        </w:tc>
        <w:tc>
          <w:tcPr>
            <w:tcW w:w="434" w:type="dxa"/>
            <w:vAlign w:val="center"/>
          </w:tcPr>
          <w:p w:rsidR="005A373E" w:rsidRPr="005A373E" w:rsidRDefault="005A373E" w:rsidP="005A373E">
            <w:pPr>
              <w:spacing w:after="120"/>
              <w:jc w:val="center"/>
              <w:rPr>
                <w:rFonts w:eastAsia="Arial"/>
                <w:sz w:val="20"/>
                <w:szCs w:val="20"/>
                <w:lang w:val="es-ES"/>
              </w:rPr>
            </w:pPr>
          </w:p>
        </w:tc>
        <w:tc>
          <w:tcPr>
            <w:tcW w:w="434" w:type="dxa"/>
            <w:vAlign w:val="center"/>
          </w:tcPr>
          <w:p w:rsidR="005A373E" w:rsidRPr="005A373E" w:rsidRDefault="005A373E" w:rsidP="005A373E">
            <w:pPr>
              <w:spacing w:after="120"/>
              <w:jc w:val="center"/>
              <w:rPr>
                <w:rFonts w:eastAsia="Arial"/>
                <w:sz w:val="20"/>
                <w:szCs w:val="20"/>
                <w:lang w:val="es-ES"/>
              </w:rPr>
            </w:pPr>
          </w:p>
        </w:tc>
        <w:tc>
          <w:tcPr>
            <w:tcW w:w="434" w:type="dxa"/>
            <w:vAlign w:val="center"/>
          </w:tcPr>
          <w:p w:rsidR="005A373E" w:rsidRPr="005A373E" w:rsidRDefault="005A373E" w:rsidP="005A373E">
            <w:pPr>
              <w:spacing w:after="120"/>
              <w:jc w:val="center"/>
              <w:rPr>
                <w:rFonts w:eastAsia="Arial"/>
                <w:sz w:val="20"/>
                <w:szCs w:val="20"/>
                <w:lang w:val="es-ES"/>
              </w:rPr>
            </w:pPr>
          </w:p>
        </w:tc>
        <w:tc>
          <w:tcPr>
            <w:tcW w:w="518" w:type="dxa"/>
            <w:vAlign w:val="center"/>
          </w:tcPr>
          <w:p w:rsidR="005A373E" w:rsidRPr="005A373E" w:rsidRDefault="005A373E" w:rsidP="005A373E">
            <w:pPr>
              <w:spacing w:after="120"/>
              <w:jc w:val="center"/>
              <w:rPr>
                <w:rFonts w:eastAsia="Arial"/>
                <w:sz w:val="20"/>
                <w:szCs w:val="20"/>
                <w:lang w:val="es-ES"/>
              </w:rPr>
            </w:pPr>
          </w:p>
        </w:tc>
        <w:tc>
          <w:tcPr>
            <w:tcW w:w="518" w:type="dxa"/>
            <w:vAlign w:val="center"/>
          </w:tcPr>
          <w:p w:rsidR="005A373E" w:rsidRPr="005A373E" w:rsidRDefault="005A373E" w:rsidP="005A373E">
            <w:pPr>
              <w:spacing w:after="120"/>
              <w:jc w:val="center"/>
              <w:rPr>
                <w:rFonts w:eastAsia="Arial"/>
                <w:sz w:val="20"/>
                <w:szCs w:val="20"/>
                <w:lang w:val="es-ES"/>
              </w:rPr>
            </w:pPr>
          </w:p>
        </w:tc>
        <w:tc>
          <w:tcPr>
            <w:tcW w:w="518" w:type="dxa"/>
            <w:vAlign w:val="center"/>
          </w:tcPr>
          <w:p w:rsidR="005A373E" w:rsidRPr="005A373E" w:rsidRDefault="005A373E" w:rsidP="005A373E">
            <w:pPr>
              <w:spacing w:after="120"/>
              <w:jc w:val="center"/>
              <w:rPr>
                <w:rFonts w:eastAsia="Arial"/>
                <w:sz w:val="20"/>
                <w:szCs w:val="20"/>
                <w:lang w:val="es-ES"/>
              </w:rPr>
            </w:pPr>
          </w:p>
        </w:tc>
        <w:tc>
          <w:tcPr>
            <w:tcW w:w="518" w:type="dxa"/>
            <w:vAlign w:val="center"/>
          </w:tcPr>
          <w:p w:rsidR="005A373E" w:rsidRPr="005A373E" w:rsidRDefault="005A373E" w:rsidP="005A373E">
            <w:pPr>
              <w:spacing w:after="120"/>
              <w:jc w:val="center"/>
              <w:rPr>
                <w:rFonts w:eastAsia="Arial"/>
                <w:sz w:val="20"/>
                <w:szCs w:val="20"/>
                <w:lang w:val="es-ES"/>
              </w:rPr>
            </w:pPr>
          </w:p>
        </w:tc>
        <w:tc>
          <w:tcPr>
            <w:tcW w:w="518" w:type="dxa"/>
            <w:vAlign w:val="center"/>
          </w:tcPr>
          <w:p w:rsidR="005A373E" w:rsidRPr="005A373E" w:rsidRDefault="005A373E" w:rsidP="005A373E">
            <w:pPr>
              <w:spacing w:after="120"/>
              <w:jc w:val="center"/>
              <w:rPr>
                <w:rFonts w:eastAsia="Arial"/>
                <w:sz w:val="20"/>
                <w:szCs w:val="20"/>
                <w:lang w:val="es-ES"/>
              </w:rPr>
            </w:pPr>
          </w:p>
        </w:tc>
      </w:tr>
      <w:tr w:rsidR="005A373E" w:rsidRPr="005A373E" w:rsidTr="0007603D">
        <w:trPr>
          <w:trHeight w:val="309"/>
        </w:trPr>
        <w:tc>
          <w:tcPr>
            <w:tcW w:w="1985" w:type="dxa"/>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Entrega</w:t>
            </w:r>
          </w:p>
        </w:tc>
        <w:tc>
          <w:tcPr>
            <w:tcW w:w="2166" w:type="dxa"/>
            <w:vAlign w:val="center"/>
          </w:tcPr>
          <w:p w:rsidR="005A373E" w:rsidRPr="005A373E" w:rsidRDefault="005A373E" w:rsidP="005A373E">
            <w:pPr>
              <w:spacing w:after="120"/>
              <w:jc w:val="center"/>
              <w:rPr>
                <w:rFonts w:eastAsia="Arial"/>
                <w:sz w:val="20"/>
                <w:szCs w:val="20"/>
                <w:lang w:val="es-ES"/>
              </w:rPr>
            </w:pPr>
            <w:r w:rsidRPr="005A373E">
              <w:rPr>
                <w:rFonts w:eastAsia="Times New Roman"/>
                <w:color w:val="000000"/>
                <w:sz w:val="20"/>
                <w:szCs w:val="20"/>
              </w:rPr>
              <w:t>Publicación de Padrón de Beneficiarios</w:t>
            </w:r>
          </w:p>
        </w:tc>
        <w:tc>
          <w:tcPr>
            <w:tcW w:w="1779"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6</w:t>
            </w:r>
          </w:p>
        </w:tc>
        <w:tc>
          <w:tcPr>
            <w:tcW w:w="430"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r>
      <w:tr w:rsidR="005A373E" w:rsidRPr="005A373E" w:rsidTr="0007603D">
        <w:trPr>
          <w:trHeight w:val="309"/>
        </w:trPr>
        <w:tc>
          <w:tcPr>
            <w:tcW w:w="1985" w:type="dxa"/>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Incidencias</w:t>
            </w:r>
          </w:p>
        </w:tc>
        <w:tc>
          <w:tcPr>
            <w:tcW w:w="2166" w:type="dxa"/>
            <w:vAlign w:val="center"/>
          </w:tcPr>
          <w:p w:rsidR="005A373E" w:rsidRPr="005A373E" w:rsidRDefault="005A373E" w:rsidP="005A373E">
            <w:pPr>
              <w:spacing w:after="120"/>
              <w:jc w:val="center"/>
              <w:rPr>
                <w:rFonts w:eastAsia="Arial"/>
                <w:sz w:val="20"/>
                <w:szCs w:val="20"/>
                <w:lang w:val="es-ES"/>
              </w:rPr>
            </w:pPr>
            <w:r w:rsidRPr="005A373E">
              <w:rPr>
                <w:rFonts w:eastAsia="Times New Roman"/>
                <w:color w:val="000000"/>
                <w:sz w:val="20"/>
                <w:szCs w:val="20"/>
              </w:rPr>
              <w:t>Nueva publicación de padrón de beneficiarios</w:t>
            </w:r>
          </w:p>
        </w:tc>
        <w:tc>
          <w:tcPr>
            <w:tcW w:w="1779"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7</w:t>
            </w:r>
          </w:p>
        </w:tc>
        <w:tc>
          <w:tcPr>
            <w:tcW w:w="430"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r>
      <w:tr w:rsidR="005A373E" w:rsidRPr="005A373E" w:rsidTr="0007603D">
        <w:trPr>
          <w:trHeight w:val="309"/>
        </w:trPr>
        <w:tc>
          <w:tcPr>
            <w:tcW w:w="1985" w:type="dxa"/>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Seguimiento y monitoreo</w:t>
            </w:r>
          </w:p>
        </w:tc>
        <w:tc>
          <w:tcPr>
            <w:tcW w:w="2166" w:type="dxa"/>
            <w:vAlign w:val="center"/>
          </w:tcPr>
          <w:p w:rsidR="005A373E" w:rsidRPr="005A373E" w:rsidRDefault="005A373E" w:rsidP="005A373E">
            <w:pPr>
              <w:spacing w:after="120"/>
              <w:jc w:val="center"/>
              <w:rPr>
                <w:rFonts w:eastAsia="Arial"/>
                <w:sz w:val="20"/>
                <w:szCs w:val="20"/>
                <w:lang w:val="es-ES"/>
              </w:rPr>
            </w:pPr>
            <w:r w:rsidRPr="005A373E">
              <w:rPr>
                <w:rFonts w:eastAsia="Times New Roman"/>
                <w:color w:val="000000"/>
                <w:sz w:val="20"/>
                <w:szCs w:val="20"/>
              </w:rPr>
              <w:t>Evaluación Interna</w:t>
            </w:r>
          </w:p>
        </w:tc>
        <w:tc>
          <w:tcPr>
            <w:tcW w:w="1779"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9</w:t>
            </w:r>
          </w:p>
        </w:tc>
        <w:tc>
          <w:tcPr>
            <w:tcW w:w="430"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4"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r>
    </w:tbl>
    <w:p w:rsidR="005A373E" w:rsidRPr="005A373E" w:rsidRDefault="005A373E" w:rsidP="005A373E">
      <w:pPr>
        <w:spacing w:after="120"/>
        <w:jc w:val="both"/>
        <w:rPr>
          <w:rFonts w:eastAsia="Arial"/>
          <w:sz w:val="20"/>
          <w:szCs w:val="20"/>
          <w:lang w:val="es-ES"/>
        </w:rPr>
      </w:pPr>
    </w:p>
    <w:tbl>
      <w:tblPr>
        <w:tblStyle w:val="Tablaconcuadrcula"/>
        <w:tblW w:w="10253" w:type="dxa"/>
        <w:tblLook w:val="04A0"/>
      </w:tblPr>
      <w:tblGrid>
        <w:gridCol w:w="1958"/>
        <w:gridCol w:w="2318"/>
        <w:gridCol w:w="1906"/>
        <w:gridCol w:w="430"/>
        <w:gridCol w:w="435"/>
        <w:gridCol w:w="435"/>
        <w:gridCol w:w="435"/>
        <w:gridCol w:w="518"/>
        <w:gridCol w:w="518"/>
        <w:gridCol w:w="435"/>
        <w:gridCol w:w="435"/>
        <w:gridCol w:w="430"/>
      </w:tblGrid>
      <w:tr w:rsidR="005A373E" w:rsidRPr="005A373E" w:rsidTr="005A373E">
        <w:trPr>
          <w:trHeight w:val="848"/>
        </w:trPr>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Procesos identificados que no coinciden</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Secuencia</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A</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B</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C</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D</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E</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F</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G</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H</w:t>
            </w:r>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I</w:t>
            </w:r>
          </w:p>
        </w:tc>
      </w:tr>
      <w:tr w:rsidR="005A373E" w:rsidRPr="005A373E" w:rsidTr="005A373E">
        <w:trPr>
          <w:trHeight w:val="848"/>
        </w:trPr>
        <w:tc>
          <w:tcPr>
            <w:tcW w:w="1958" w:type="dxa"/>
            <w:tcBorders>
              <w:top w:val="single" w:sz="4" w:space="0" w:color="000000"/>
              <w:bottom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p>
        </w:tc>
        <w:tc>
          <w:tcPr>
            <w:tcW w:w="2318"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Publicación de Padrón definitivo de beneficiarios</w:t>
            </w:r>
          </w:p>
        </w:tc>
        <w:tc>
          <w:tcPr>
            <w:tcW w:w="1906"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8</w:t>
            </w:r>
          </w:p>
        </w:tc>
        <w:tc>
          <w:tcPr>
            <w:tcW w:w="430"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4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0"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r>
      <w:tr w:rsidR="005A373E" w:rsidRPr="005A373E" w:rsidTr="005A373E">
        <w:trPr>
          <w:trHeight w:val="616"/>
        </w:trPr>
        <w:tc>
          <w:tcPr>
            <w:tcW w:w="1958" w:type="dxa"/>
            <w:tcBorders>
              <w:top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p>
        </w:tc>
        <w:tc>
          <w:tcPr>
            <w:tcW w:w="2318"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Publicación de Evaluación Interna</w:t>
            </w:r>
          </w:p>
        </w:tc>
        <w:tc>
          <w:tcPr>
            <w:tcW w:w="1906"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10</w:t>
            </w:r>
          </w:p>
        </w:tc>
        <w:tc>
          <w:tcPr>
            <w:tcW w:w="430"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5"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5"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5"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18"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518"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w:t>
            </w:r>
          </w:p>
        </w:tc>
        <w:tc>
          <w:tcPr>
            <w:tcW w:w="435"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5"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30"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r>
    </w:tbl>
    <w:p w:rsidR="005A373E" w:rsidRPr="005A373E" w:rsidRDefault="005A373E" w:rsidP="005A373E">
      <w:pPr>
        <w:jc w:val="both"/>
        <w:rPr>
          <w:rFonts w:eastAsia="Arial"/>
          <w:sz w:val="20"/>
          <w:szCs w:val="20"/>
          <w:lang w:val="es-ES"/>
        </w:rPr>
      </w:pP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lastRenderedPageBreak/>
        <w:t>A.</w:t>
      </w:r>
      <w:r w:rsidRPr="005A373E">
        <w:rPr>
          <w:rFonts w:eastAsia="Arial"/>
          <w:sz w:val="20"/>
          <w:szCs w:val="20"/>
          <w:lang w:val="es-ES"/>
        </w:rPr>
        <w:t xml:space="preserve"> Tiene un inicio, es decir, cuenta con una actividad claramente definida como el inicio del proceso, articulada a otro proceso.</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B.</w:t>
      </w:r>
      <w:r w:rsidRPr="005A373E">
        <w:rPr>
          <w:rFonts w:eastAsia="Arial"/>
          <w:sz w:val="20"/>
          <w:szCs w:val="20"/>
          <w:lang w:val="es-ES"/>
        </w:rPr>
        <w:t xml:space="preserve"> Tiene un fin, es decir, cuenta con una actividad claramente definida como el fin del proceso, articulado a otro proceso.</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C.</w:t>
      </w:r>
      <w:r w:rsidRPr="005A373E">
        <w:rPr>
          <w:rFonts w:eastAsia="Arial"/>
          <w:sz w:val="20"/>
          <w:szCs w:val="20"/>
          <w:lang w:val="es-ES"/>
        </w:rPr>
        <w:t xml:space="preserve"> El tiempo en que se realiza el proceso es el adecuado y acorde a lo planificado.</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D.</w:t>
      </w:r>
      <w:r w:rsidRPr="005A373E">
        <w:rPr>
          <w:rFonts w:eastAsia="Arial"/>
          <w:sz w:val="20"/>
          <w:szCs w:val="20"/>
          <w:lang w:val="es-ES"/>
        </w:rPr>
        <w:t xml:space="preserve"> El personal designado para el proceso es suficiente, tiene el perfil adecuado y cuenta con capacitación para realizar sus funciones.</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E.</w:t>
      </w:r>
      <w:r w:rsidRPr="005A373E">
        <w:rPr>
          <w:rFonts w:eastAsia="Arial"/>
          <w:sz w:val="20"/>
          <w:szCs w:val="20"/>
          <w:lang w:val="es-ES"/>
        </w:rPr>
        <w:t xml:space="preserve"> Los recursos financieros destinados son suficientes y adecuados para la operación del proceso.</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F.</w:t>
      </w:r>
      <w:r w:rsidRPr="005A373E">
        <w:rPr>
          <w:rFonts w:eastAsia="Arial"/>
          <w:sz w:val="20"/>
          <w:szCs w:val="20"/>
          <w:lang w:val="es-ES"/>
        </w:rPr>
        <w:t xml:space="preserve"> La infraestructura o capacidad instalada para desarrollar el proceso es la suficiente y adecuada.</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G.</w:t>
      </w:r>
      <w:r w:rsidRPr="005A373E">
        <w:rPr>
          <w:rFonts w:eastAsia="Arial"/>
          <w:sz w:val="20"/>
          <w:szCs w:val="20"/>
          <w:lang w:val="es-ES"/>
        </w:rPr>
        <w:t xml:space="preserve"> Los productos de los procesos son los suficientes y adecuados</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H.</w:t>
      </w:r>
      <w:r w:rsidRPr="005A373E">
        <w:rPr>
          <w:rFonts w:eastAsia="Arial"/>
          <w:sz w:val="20"/>
          <w:szCs w:val="20"/>
          <w:lang w:val="es-ES"/>
        </w:rPr>
        <w:t xml:space="preserve"> Los productos del proceso sirven de insumo para ejecutar el proceso siguiente.</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I.</w:t>
      </w:r>
      <w:r w:rsidRPr="005A373E">
        <w:rPr>
          <w:rFonts w:eastAsia="Arial"/>
          <w:sz w:val="20"/>
          <w:szCs w:val="20"/>
          <w:lang w:val="es-ES"/>
        </w:rPr>
        <w:t xml:space="preserve"> Los sistemas de recolección de la información empleados son los adecuados y suficientes.</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J.</w:t>
      </w:r>
      <w:r w:rsidRPr="005A373E">
        <w:rPr>
          <w:rFonts w:eastAsia="Arial"/>
          <w:sz w:val="20"/>
          <w:szCs w:val="20"/>
          <w:lang w:val="es-ES"/>
        </w:rPr>
        <w:t xml:space="preserve"> La información recolectada en el proceso sirve para el monitoreo del programa</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K.</w:t>
      </w:r>
      <w:r w:rsidRPr="005A373E">
        <w:rPr>
          <w:rFonts w:eastAsia="Arial"/>
          <w:sz w:val="20"/>
          <w:szCs w:val="20"/>
          <w:lang w:val="es-ES"/>
        </w:rPr>
        <w:t xml:space="preserve"> La coordinación entre actores involucrados para la ejecución del proceso es la adecuada.</w:t>
      </w:r>
    </w:p>
    <w:p w:rsidR="005A373E" w:rsidRPr="005A373E" w:rsidRDefault="005A373E" w:rsidP="005A373E">
      <w:pPr>
        <w:spacing w:after="120"/>
        <w:jc w:val="both"/>
        <w:rPr>
          <w:rFonts w:eastAsia="Arial"/>
          <w:sz w:val="20"/>
          <w:szCs w:val="20"/>
          <w:lang w:val="es-ES"/>
        </w:rPr>
      </w:pPr>
      <w:r w:rsidRPr="005A373E">
        <w:rPr>
          <w:rFonts w:eastAsia="Arial"/>
          <w:b/>
          <w:sz w:val="20"/>
          <w:szCs w:val="20"/>
          <w:lang w:val="es-ES"/>
        </w:rPr>
        <w:t>L.</w:t>
      </w:r>
      <w:r w:rsidRPr="005A373E">
        <w:rPr>
          <w:rFonts w:eastAsia="Arial"/>
          <w:sz w:val="20"/>
          <w:szCs w:val="20"/>
          <w:lang w:val="es-ES"/>
        </w:rPr>
        <w:t xml:space="preserve"> El proceso es pertinente para el cumplimiento de los objetivos del programa social.</w:t>
      </w:r>
    </w:p>
    <w:p w:rsidR="005A373E" w:rsidRPr="005A373E" w:rsidRDefault="005A373E" w:rsidP="005A373E">
      <w:pPr>
        <w:spacing w:after="120"/>
        <w:jc w:val="both"/>
        <w:rPr>
          <w:rFonts w:eastAsia="Arial"/>
          <w:sz w:val="20"/>
          <w:szCs w:val="20"/>
          <w:lang w:val="es-ES"/>
        </w:rPr>
      </w:pPr>
    </w:p>
    <w:tbl>
      <w:tblPr>
        <w:tblStyle w:val="Tablaconcuadrcula"/>
        <w:tblW w:w="10280" w:type="dxa"/>
        <w:tblLook w:val="04A0"/>
      </w:tblPr>
      <w:tblGrid>
        <w:gridCol w:w="1665"/>
        <w:gridCol w:w="1347"/>
        <w:gridCol w:w="422"/>
        <w:gridCol w:w="422"/>
        <w:gridCol w:w="422"/>
        <w:gridCol w:w="537"/>
        <w:gridCol w:w="422"/>
        <w:gridCol w:w="422"/>
        <w:gridCol w:w="422"/>
        <w:gridCol w:w="422"/>
        <w:gridCol w:w="422"/>
        <w:gridCol w:w="422"/>
        <w:gridCol w:w="453"/>
        <w:gridCol w:w="535"/>
        <w:gridCol w:w="1945"/>
      </w:tblGrid>
      <w:tr w:rsidR="005A373E" w:rsidRPr="005A373E" w:rsidTr="005A373E">
        <w:trPr>
          <w:trHeight w:val="592"/>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Nombre del Proceso</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Secuencia</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A</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B</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C</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D</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E</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F</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G</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H</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I</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J</w:t>
            </w:r>
          </w:p>
        </w:tc>
        <w:tc>
          <w:tcPr>
            <w:tcW w:w="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K</w:t>
            </w:r>
          </w:p>
        </w:tc>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L</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Observaciones</w:t>
            </w:r>
          </w:p>
        </w:tc>
      </w:tr>
      <w:tr w:rsidR="005A373E" w:rsidRPr="005A373E" w:rsidTr="005A373E">
        <w:trPr>
          <w:trHeight w:val="607"/>
        </w:trPr>
        <w:tc>
          <w:tcPr>
            <w:tcW w:w="1665" w:type="dxa"/>
            <w:tcBorders>
              <w:top w:val="single" w:sz="4" w:space="0" w:color="000000"/>
              <w:bottom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Reglas de Operación</w:t>
            </w:r>
          </w:p>
        </w:tc>
        <w:tc>
          <w:tcPr>
            <w:tcW w:w="134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1</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5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1945" w:type="dxa"/>
            <w:tcBorders>
              <w:top w:val="single" w:sz="4" w:space="0" w:color="000000"/>
              <w:bottom w:val="single" w:sz="4" w:space="0" w:color="000000"/>
            </w:tcBorders>
          </w:tcPr>
          <w:p w:rsidR="005A373E" w:rsidRPr="005A373E" w:rsidRDefault="005A373E" w:rsidP="005A373E">
            <w:pPr>
              <w:spacing w:after="120"/>
              <w:jc w:val="both"/>
              <w:rPr>
                <w:rFonts w:eastAsia="Arial"/>
                <w:sz w:val="20"/>
                <w:szCs w:val="20"/>
                <w:lang w:val="es-ES"/>
              </w:rPr>
            </w:pPr>
          </w:p>
        </w:tc>
      </w:tr>
      <w:tr w:rsidR="005A373E" w:rsidRPr="005A373E" w:rsidTr="005A373E">
        <w:trPr>
          <w:trHeight w:val="592"/>
        </w:trPr>
        <w:tc>
          <w:tcPr>
            <w:tcW w:w="1665" w:type="dxa"/>
            <w:tcBorders>
              <w:top w:val="single" w:sz="4" w:space="0" w:color="000000"/>
              <w:bottom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Publicación de Convocatoria</w:t>
            </w:r>
          </w:p>
        </w:tc>
        <w:tc>
          <w:tcPr>
            <w:tcW w:w="134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2</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5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1945" w:type="dxa"/>
            <w:tcBorders>
              <w:top w:val="single" w:sz="4" w:space="0" w:color="000000"/>
              <w:bottom w:val="single" w:sz="4" w:space="0" w:color="000000"/>
            </w:tcBorders>
          </w:tcPr>
          <w:p w:rsidR="005A373E" w:rsidRPr="005A373E" w:rsidRDefault="005A373E" w:rsidP="005A373E">
            <w:pPr>
              <w:spacing w:after="120"/>
              <w:jc w:val="both"/>
              <w:rPr>
                <w:rFonts w:eastAsia="Arial"/>
                <w:sz w:val="20"/>
                <w:szCs w:val="20"/>
                <w:lang w:val="es-ES"/>
              </w:rPr>
            </w:pPr>
          </w:p>
        </w:tc>
      </w:tr>
      <w:tr w:rsidR="005A373E" w:rsidRPr="005A373E" w:rsidTr="005A373E">
        <w:trPr>
          <w:trHeight w:val="607"/>
        </w:trPr>
        <w:tc>
          <w:tcPr>
            <w:tcW w:w="1665" w:type="dxa"/>
            <w:tcBorders>
              <w:top w:val="single" w:sz="4" w:space="0" w:color="000000"/>
              <w:bottom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Recepción de documentos</w:t>
            </w:r>
          </w:p>
        </w:tc>
        <w:tc>
          <w:tcPr>
            <w:tcW w:w="134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3</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5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1945" w:type="dxa"/>
            <w:tcBorders>
              <w:top w:val="single" w:sz="4" w:space="0" w:color="000000"/>
              <w:bottom w:val="single" w:sz="4" w:space="0" w:color="000000"/>
            </w:tcBorders>
          </w:tcPr>
          <w:p w:rsidR="005A373E" w:rsidRPr="005A373E" w:rsidRDefault="005A373E" w:rsidP="005A373E">
            <w:pPr>
              <w:spacing w:after="120"/>
              <w:jc w:val="both"/>
              <w:rPr>
                <w:rFonts w:eastAsia="Arial"/>
                <w:sz w:val="20"/>
                <w:szCs w:val="20"/>
                <w:lang w:val="es-ES"/>
              </w:rPr>
            </w:pPr>
          </w:p>
        </w:tc>
      </w:tr>
      <w:tr w:rsidR="005A373E" w:rsidRPr="005A373E" w:rsidTr="005A373E">
        <w:trPr>
          <w:trHeight w:val="836"/>
        </w:trPr>
        <w:tc>
          <w:tcPr>
            <w:tcW w:w="1665" w:type="dxa"/>
            <w:tcBorders>
              <w:top w:val="single" w:sz="4" w:space="0" w:color="000000"/>
              <w:bottom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Revisión y captura de expedientes</w:t>
            </w:r>
          </w:p>
        </w:tc>
        <w:tc>
          <w:tcPr>
            <w:tcW w:w="134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4</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5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1945" w:type="dxa"/>
            <w:tcBorders>
              <w:top w:val="single" w:sz="4" w:space="0" w:color="000000"/>
              <w:bottom w:val="single" w:sz="4" w:space="0" w:color="000000"/>
            </w:tcBorders>
          </w:tcPr>
          <w:p w:rsidR="005A373E" w:rsidRPr="005A373E" w:rsidRDefault="005A373E" w:rsidP="005A373E">
            <w:pPr>
              <w:spacing w:after="120"/>
              <w:jc w:val="both"/>
              <w:rPr>
                <w:rFonts w:eastAsia="Arial"/>
                <w:sz w:val="20"/>
                <w:szCs w:val="20"/>
                <w:lang w:val="es-ES"/>
              </w:rPr>
            </w:pPr>
          </w:p>
        </w:tc>
      </w:tr>
      <w:tr w:rsidR="005A373E" w:rsidRPr="005A373E" w:rsidTr="005A373E">
        <w:trPr>
          <w:trHeight w:val="485"/>
        </w:trPr>
        <w:tc>
          <w:tcPr>
            <w:tcW w:w="1665" w:type="dxa"/>
            <w:tcBorders>
              <w:top w:val="single" w:sz="4" w:space="0" w:color="000000"/>
              <w:bottom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Padrón de posibles beneficiarios</w:t>
            </w:r>
          </w:p>
        </w:tc>
        <w:tc>
          <w:tcPr>
            <w:tcW w:w="134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5</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5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1945" w:type="dxa"/>
            <w:tcBorders>
              <w:top w:val="single" w:sz="4" w:space="0" w:color="000000"/>
              <w:bottom w:val="single" w:sz="4" w:space="0" w:color="000000"/>
            </w:tcBorders>
          </w:tcPr>
          <w:p w:rsidR="005A373E" w:rsidRPr="005A373E" w:rsidRDefault="005A373E" w:rsidP="005A373E">
            <w:pPr>
              <w:spacing w:after="120"/>
              <w:jc w:val="both"/>
              <w:rPr>
                <w:rFonts w:eastAsia="Arial"/>
                <w:sz w:val="20"/>
                <w:szCs w:val="20"/>
                <w:lang w:val="es-ES"/>
              </w:rPr>
            </w:pPr>
          </w:p>
        </w:tc>
      </w:tr>
      <w:tr w:rsidR="005A373E" w:rsidRPr="005A373E" w:rsidTr="005A373E">
        <w:trPr>
          <w:trHeight w:val="149"/>
        </w:trPr>
        <w:tc>
          <w:tcPr>
            <w:tcW w:w="1665" w:type="dxa"/>
            <w:tcBorders>
              <w:top w:val="single" w:sz="4" w:space="0" w:color="000000"/>
              <w:bottom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Publicación de Padrón de Beneficiarios</w:t>
            </w:r>
          </w:p>
        </w:tc>
        <w:tc>
          <w:tcPr>
            <w:tcW w:w="134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6</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5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1945" w:type="dxa"/>
            <w:tcBorders>
              <w:top w:val="single" w:sz="4" w:space="0" w:color="000000"/>
              <w:bottom w:val="single" w:sz="4" w:space="0" w:color="000000"/>
            </w:tcBorders>
          </w:tcPr>
          <w:p w:rsidR="005A373E" w:rsidRPr="005A373E" w:rsidRDefault="005A373E" w:rsidP="005A373E">
            <w:pPr>
              <w:spacing w:after="120"/>
              <w:jc w:val="both"/>
              <w:rPr>
                <w:rFonts w:eastAsia="Arial"/>
                <w:sz w:val="20"/>
                <w:szCs w:val="20"/>
                <w:lang w:val="es-ES"/>
              </w:rPr>
            </w:pPr>
          </w:p>
        </w:tc>
      </w:tr>
      <w:tr w:rsidR="005A373E" w:rsidRPr="005A373E" w:rsidTr="005A373E">
        <w:trPr>
          <w:trHeight w:val="149"/>
        </w:trPr>
        <w:tc>
          <w:tcPr>
            <w:tcW w:w="1665" w:type="dxa"/>
            <w:tcBorders>
              <w:top w:val="single" w:sz="4" w:space="0" w:color="000000"/>
              <w:bottom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Nueva publicación de padrón de beneficiarios</w:t>
            </w:r>
          </w:p>
        </w:tc>
        <w:tc>
          <w:tcPr>
            <w:tcW w:w="134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7</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5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1945" w:type="dxa"/>
            <w:tcBorders>
              <w:top w:val="single" w:sz="4" w:space="0" w:color="000000"/>
              <w:bottom w:val="single" w:sz="4" w:space="0" w:color="000000"/>
            </w:tcBorders>
          </w:tcPr>
          <w:p w:rsidR="005A373E" w:rsidRPr="005A373E" w:rsidRDefault="005A373E" w:rsidP="005A373E">
            <w:pPr>
              <w:spacing w:after="120"/>
              <w:jc w:val="both"/>
              <w:rPr>
                <w:rFonts w:eastAsia="Arial"/>
                <w:sz w:val="20"/>
                <w:szCs w:val="20"/>
                <w:lang w:val="es-ES"/>
              </w:rPr>
            </w:pPr>
          </w:p>
        </w:tc>
      </w:tr>
      <w:tr w:rsidR="005A373E" w:rsidRPr="005A373E" w:rsidTr="005A373E">
        <w:trPr>
          <w:trHeight w:val="149"/>
        </w:trPr>
        <w:tc>
          <w:tcPr>
            <w:tcW w:w="1665" w:type="dxa"/>
            <w:tcBorders>
              <w:top w:val="single" w:sz="4" w:space="0" w:color="000000"/>
              <w:bottom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Publicación de padrón definitivo de beneficiarios</w:t>
            </w:r>
          </w:p>
        </w:tc>
        <w:tc>
          <w:tcPr>
            <w:tcW w:w="134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8</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5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1945" w:type="dxa"/>
            <w:tcBorders>
              <w:top w:val="single" w:sz="4" w:space="0" w:color="000000"/>
              <w:bottom w:val="single" w:sz="4" w:space="0" w:color="000000"/>
            </w:tcBorders>
          </w:tcPr>
          <w:p w:rsidR="005A373E" w:rsidRPr="005A373E" w:rsidRDefault="005A373E" w:rsidP="005A373E">
            <w:pPr>
              <w:spacing w:after="120"/>
              <w:jc w:val="both"/>
              <w:rPr>
                <w:rFonts w:eastAsia="Arial"/>
                <w:sz w:val="20"/>
                <w:szCs w:val="20"/>
                <w:lang w:val="es-ES"/>
              </w:rPr>
            </w:pPr>
          </w:p>
        </w:tc>
      </w:tr>
      <w:tr w:rsidR="005A373E" w:rsidRPr="005A373E" w:rsidTr="005A373E">
        <w:trPr>
          <w:trHeight w:val="149"/>
        </w:trPr>
        <w:tc>
          <w:tcPr>
            <w:tcW w:w="1665" w:type="dxa"/>
            <w:tcBorders>
              <w:top w:val="single" w:sz="4" w:space="0" w:color="000000"/>
              <w:bottom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Evaluación Interna</w:t>
            </w:r>
          </w:p>
        </w:tc>
        <w:tc>
          <w:tcPr>
            <w:tcW w:w="134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9</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7"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5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1945" w:type="dxa"/>
            <w:tcBorders>
              <w:top w:val="single" w:sz="4" w:space="0" w:color="000000"/>
              <w:bottom w:val="single" w:sz="4" w:space="0" w:color="000000"/>
            </w:tcBorders>
          </w:tcPr>
          <w:p w:rsidR="005A373E" w:rsidRPr="005A373E" w:rsidRDefault="005A373E" w:rsidP="005A373E">
            <w:pPr>
              <w:spacing w:after="120"/>
              <w:jc w:val="both"/>
              <w:rPr>
                <w:rFonts w:eastAsia="Arial"/>
                <w:sz w:val="20"/>
                <w:szCs w:val="20"/>
                <w:lang w:val="es-ES"/>
              </w:rPr>
            </w:pPr>
          </w:p>
        </w:tc>
      </w:tr>
      <w:tr w:rsidR="005A373E" w:rsidRPr="005A373E" w:rsidTr="005A373E">
        <w:trPr>
          <w:trHeight w:val="149"/>
        </w:trPr>
        <w:tc>
          <w:tcPr>
            <w:tcW w:w="1665" w:type="dxa"/>
            <w:tcBorders>
              <w:top w:val="single" w:sz="4" w:space="0" w:color="000000"/>
            </w:tcBorders>
            <w:shd w:val="clear" w:color="auto" w:fill="auto"/>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xml:space="preserve">Publicación de </w:t>
            </w:r>
            <w:r w:rsidRPr="005A373E">
              <w:rPr>
                <w:rFonts w:eastAsia="Times New Roman"/>
                <w:color w:val="000000"/>
                <w:sz w:val="20"/>
                <w:szCs w:val="20"/>
              </w:rPr>
              <w:lastRenderedPageBreak/>
              <w:t>Evaluación Interna</w:t>
            </w:r>
          </w:p>
        </w:tc>
        <w:tc>
          <w:tcPr>
            <w:tcW w:w="1347"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lastRenderedPageBreak/>
              <w:t>10</w:t>
            </w:r>
          </w:p>
        </w:tc>
        <w:tc>
          <w:tcPr>
            <w:tcW w:w="422"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7"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22"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453"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535"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1945" w:type="dxa"/>
            <w:tcBorders>
              <w:top w:val="single" w:sz="4" w:space="0" w:color="000000"/>
            </w:tcBorders>
          </w:tcPr>
          <w:p w:rsidR="005A373E" w:rsidRPr="005A373E" w:rsidRDefault="005A373E" w:rsidP="005A373E">
            <w:pPr>
              <w:spacing w:after="120"/>
              <w:jc w:val="both"/>
              <w:rPr>
                <w:rFonts w:eastAsia="Arial"/>
                <w:sz w:val="20"/>
                <w:szCs w:val="20"/>
                <w:lang w:val="es-ES"/>
              </w:rPr>
            </w:pPr>
          </w:p>
        </w:tc>
      </w:tr>
    </w:tbl>
    <w:p w:rsidR="005A373E" w:rsidRPr="005A373E" w:rsidRDefault="005A373E" w:rsidP="005A373E">
      <w:pPr>
        <w:spacing w:after="120"/>
        <w:jc w:val="both"/>
        <w:rPr>
          <w:rFonts w:eastAsia="Arial"/>
          <w:sz w:val="20"/>
          <w:szCs w:val="20"/>
          <w:lang w:val="es-ES"/>
        </w:rPr>
      </w:pPr>
    </w:p>
    <w:p w:rsidR="005A373E" w:rsidRPr="005A373E" w:rsidRDefault="005A373E" w:rsidP="005A373E">
      <w:pPr>
        <w:spacing w:after="120"/>
        <w:jc w:val="both"/>
        <w:rPr>
          <w:rFonts w:eastAsia="Arial"/>
          <w:b/>
          <w:sz w:val="20"/>
          <w:szCs w:val="20"/>
          <w:lang w:val="es-ES"/>
        </w:rPr>
      </w:pPr>
      <w:r w:rsidRPr="005A373E">
        <w:rPr>
          <w:rFonts w:eastAsia="Arial"/>
          <w:b/>
          <w:sz w:val="20"/>
          <w:szCs w:val="20"/>
          <w:lang w:val="es-ES"/>
        </w:rPr>
        <w:t>III.5. Seguimiento y Monitoreo del Programa Social.</w:t>
      </w:r>
    </w:p>
    <w:p w:rsidR="005A373E" w:rsidRPr="005A373E" w:rsidRDefault="005A373E" w:rsidP="005A373E">
      <w:pPr>
        <w:spacing w:after="120"/>
        <w:jc w:val="both"/>
        <w:rPr>
          <w:rFonts w:eastAsia="Arial"/>
          <w:b/>
          <w:sz w:val="20"/>
          <w:szCs w:val="20"/>
          <w:lang w:val="es-ES"/>
        </w:rPr>
      </w:pPr>
    </w:p>
    <w:tbl>
      <w:tblPr>
        <w:tblStyle w:val="Tablaconcuadrcula"/>
        <w:tblW w:w="10319" w:type="dxa"/>
        <w:tblLook w:val="04A0"/>
      </w:tblPr>
      <w:tblGrid>
        <w:gridCol w:w="1695"/>
        <w:gridCol w:w="2387"/>
        <w:gridCol w:w="2694"/>
        <w:gridCol w:w="1842"/>
        <w:gridCol w:w="1701"/>
      </w:tblGrid>
      <w:tr w:rsidR="005A373E" w:rsidRPr="005A373E" w:rsidTr="005A373E">
        <w:trPr>
          <w:trHeight w:val="599"/>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Times New Roman"/>
                <w:b/>
                <w:bCs/>
                <w:color w:val="000000"/>
                <w:sz w:val="20"/>
                <w:szCs w:val="20"/>
              </w:rPr>
              <w:t>Nivel de objetivo</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Times New Roman"/>
                <w:b/>
                <w:bCs/>
                <w:color w:val="000000"/>
                <w:sz w:val="20"/>
                <w:szCs w:val="20"/>
              </w:rPr>
              <w:t>Nombre del indicador</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Times New Roman"/>
                <w:b/>
                <w:bCs/>
                <w:color w:val="000000"/>
                <w:sz w:val="20"/>
                <w:szCs w:val="20"/>
              </w:rPr>
              <w:t>Fórmula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Times New Roman"/>
                <w:b/>
                <w:bCs/>
                <w:color w:val="000000"/>
                <w:sz w:val="20"/>
                <w:szCs w:val="20"/>
              </w:rPr>
              <w:t>Resultados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Times New Roman"/>
                <w:b/>
                <w:bCs/>
                <w:color w:val="000000"/>
                <w:sz w:val="20"/>
                <w:szCs w:val="20"/>
              </w:rPr>
              <w:t>Externalidades</w:t>
            </w:r>
          </w:p>
        </w:tc>
      </w:tr>
      <w:tr w:rsidR="005A373E" w:rsidRPr="005A373E" w:rsidTr="005A373E">
        <w:tc>
          <w:tcPr>
            <w:tcW w:w="1695"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FIN</w:t>
            </w:r>
          </w:p>
        </w:tc>
        <w:tc>
          <w:tcPr>
            <w:tcW w:w="2387"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Reducción del índice de deserción escolar a nivel primaria.</w:t>
            </w:r>
          </w:p>
        </w:tc>
        <w:tc>
          <w:tcPr>
            <w:tcW w:w="2694"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Número de alumnas y alumnos que concluyen el ciclo escolar en el periodo t / número de alumnas y alumnos que concluyen el ciclo escolar en el periodo t-1) -1) *100.</w:t>
            </w:r>
          </w:p>
        </w:tc>
        <w:tc>
          <w:tcPr>
            <w:tcW w:w="1842"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p>
        </w:tc>
        <w:tc>
          <w:tcPr>
            <w:tcW w:w="1701"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p>
        </w:tc>
      </w:tr>
      <w:tr w:rsidR="005A373E" w:rsidRPr="005A373E" w:rsidTr="0007603D">
        <w:tc>
          <w:tcPr>
            <w:tcW w:w="1695"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PROPÓSITO</w:t>
            </w:r>
          </w:p>
        </w:tc>
        <w:tc>
          <w:tcPr>
            <w:tcW w:w="2387"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Cobertura de permanencia de los alumnos y alumnas en el ciclo escolar.</w:t>
            </w:r>
          </w:p>
        </w:tc>
        <w:tc>
          <w:tcPr>
            <w:tcW w:w="2694"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(Número de alumnas y alumnos que reciben el apoyo / número de alumnas y alumnos inscritos el ciclo escolar) * 100.</w:t>
            </w:r>
          </w:p>
        </w:tc>
        <w:tc>
          <w:tcPr>
            <w:tcW w:w="1842" w:type="dxa"/>
            <w:vAlign w:val="center"/>
          </w:tcPr>
          <w:p w:rsidR="005A373E" w:rsidRPr="005A373E" w:rsidRDefault="005A373E" w:rsidP="005A373E">
            <w:pPr>
              <w:spacing w:after="120"/>
              <w:jc w:val="center"/>
              <w:rPr>
                <w:rFonts w:eastAsia="Arial"/>
                <w:b/>
                <w:sz w:val="20"/>
                <w:szCs w:val="20"/>
                <w:lang w:val="es-ES"/>
              </w:rPr>
            </w:pPr>
          </w:p>
        </w:tc>
        <w:tc>
          <w:tcPr>
            <w:tcW w:w="1701" w:type="dxa"/>
            <w:vAlign w:val="center"/>
          </w:tcPr>
          <w:p w:rsidR="005A373E" w:rsidRPr="005A373E" w:rsidRDefault="005A373E" w:rsidP="005A373E">
            <w:pPr>
              <w:spacing w:after="120"/>
              <w:jc w:val="center"/>
              <w:rPr>
                <w:rFonts w:eastAsia="Arial"/>
                <w:b/>
                <w:sz w:val="20"/>
                <w:szCs w:val="20"/>
                <w:lang w:val="es-ES"/>
              </w:rPr>
            </w:pPr>
          </w:p>
        </w:tc>
      </w:tr>
      <w:tr w:rsidR="005A373E" w:rsidRPr="005A373E" w:rsidTr="0007603D">
        <w:tc>
          <w:tcPr>
            <w:tcW w:w="1695"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COMPONENTES</w:t>
            </w:r>
          </w:p>
        </w:tc>
        <w:tc>
          <w:tcPr>
            <w:tcW w:w="2387"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Beneficiarios que reciben los apoyos del programa.</w:t>
            </w:r>
          </w:p>
        </w:tc>
        <w:tc>
          <w:tcPr>
            <w:tcW w:w="2694"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(Número de alumnas y alumnos que reciben el apoyo / número de alumnas y alumnos inscritos en el padrón de beneficiarios) * 100.</w:t>
            </w:r>
          </w:p>
        </w:tc>
        <w:tc>
          <w:tcPr>
            <w:tcW w:w="18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60.75</w:t>
            </w:r>
          </w:p>
        </w:tc>
        <w:tc>
          <w:tcPr>
            <w:tcW w:w="1701" w:type="dxa"/>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Se depende del presupuesto aprobado.</w:t>
            </w:r>
          </w:p>
        </w:tc>
      </w:tr>
      <w:tr w:rsidR="005A373E" w:rsidRPr="005A373E" w:rsidTr="0007603D">
        <w:tc>
          <w:tcPr>
            <w:tcW w:w="1695"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ACTIVIDADES</w:t>
            </w:r>
          </w:p>
        </w:tc>
        <w:tc>
          <w:tcPr>
            <w:tcW w:w="2387"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Solicitudes depuradas.</w:t>
            </w:r>
            <w:r w:rsidRPr="005A373E">
              <w:rPr>
                <w:rFonts w:eastAsia="Times New Roman"/>
                <w:color w:val="000000"/>
                <w:sz w:val="20"/>
                <w:szCs w:val="20"/>
              </w:rPr>
              <w:br/>
              <w:t>Cobertura de alumnos beneficiarios.</w:t>
            </w:r>
          </w:p>
        </w:tc>
        <w:tc>
          <w:tcPr>
            <w:tcW w:w="2694"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(Número de solicitudes depuradas / número de solicitudes recibidas) * 100</w:t>
            </w:r>
            <w:r w:rsidRPr="005A373E">
              <w:rPr>
                <w:rFonts w:eastAsia="Times New Roman"/>
                <w:color w:val="000000"/>
                <w:sz w:val="20"/>
                <w:szCs w:val="20"/>
              </w:rPr>
              <w:br/>
              <w:t>Alumnos que reciben el apoyo / número de alumnos inscritos en el padrón de beneficiarios) * 100.</w:t>
            </w:r>
          </w:p>
        </w:tc>
        <w:tc>
          <w:tcPr>
            <w:tcW w:w="1842"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78.42</w:t>
            </w:r>
          </w:p>
          <w:p w:rsidR="005A373E" w:rsidRPr="005A373E" w:rsidRDefault="005A373E" w:rsidP="005A373E">
            <w:pPr>
              <w:spacing w:after="120"/>
              <w:jc w:val="center"/>
              <w:rPr>
                <w:rFonts w:eastAsia="Arial"/>
                <w:sz w:val="20"/>
                <w:szCs w:val="20"/>
                <w:lang w:val="es-ES"/>
              </w:rPr>
            </w:pPr>
          </w:p>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60.75</w:t>
            </w:r>
          </w:p>
        </w:tc>
        <w:tc>
          <w:tcPr>
            <w:tcW w:w="1701"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Se depende del presupuesto aprobado, así como de que la ciudadanía cumpla con los requisitos establecidos</w:t>
            </w:r>
            <w:r w:rsidRPr="005A373E">
              <w:rPr>
                <w:rFonts w:eastAsia="Arial"/>
                <w:b/>
                <w:sz w:val="20"/>
                <w:szCs w:val="20"/>
                <w:lang w:val="es-ES"/>
              </w:rPr>
              <w:t>.</w:t>
            </w:r>
          </w:p>
        </w:tc>
      </w:tr>
    </w:tbl>
    <w:p w:rsidR="005A373E" w:rsidRPr="005A373E" w:rsidRDefault="005A373E" w:rsidP="005A373E">
      <w:pPr>
        <w:spacing w:after="120"/>
        <w:jc w:val="both"/>
        <w:rPr>
          <w:rFonts w:eastAsia="Arial"/>
          <w:b/>
          <w:sz w:val="20"/>
          <w:szCs w:val="20"/>
          <w:lang w:val="es-ES"/>
        </w:rPr>
      </w:pPr>
    </w:p>
    <w:tbl>
      <w:tblPr>
        <w:tblStyle w:val="Tablaconcuadrcula"/>
        <w:tblW w:w="10461" w:type="dxa"/>
        <w:tblLook w:val="04A0"/>
      </w:tblPr>
      <w:tblGrid>
        <w:gridCol w:w="5925"/>
        <w:gridCol w:w="2410"/>
        <w:gridCol w:w="2126"/>
      </w:tblGrid>
      <w:tr w:rsidR="005A373E" w:rsidRPr="005A373E" w:rsidTr="005A373E">
        <w:trPr>
          <w:trHeight w:val="432"/>
        </w:trPr>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Aspecto del seguimiento y monitoreo de los indicadores del programa social en 2016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Arial"/>
                <w:b/>
                <w:color w:val="000000"/>
                <w:sz w:val="20"/>
                <w:szCs w:val="20"/>
                <w:lang w:val="es-ES"/>
              </w:rPr>
              <w:t>Valoración</w:t>
            </w:r>
          </w:p>
          <w:p w:rsidR="005A373E" w:rsidRPr="005A373E" w:rsidRDefault="005A373E" w:rsidP="005A373E">
            <w:pPr>
              <w:jc w:val="center"/>
              <w:rPr>
                <w:rFonts w:eastAsia="Arial"/>
                <w:b/>
                <w:color w:val="000000"/>
                <w:sz w:val="20"/>
                <w:szCs w:val="20"/>
                <w:lang w:val="es-ES"/>
              </w:rPr>
            </w:pPr>
            <w:r w:rsidRPr="005A373E">
              <w:rPr>
                <w:rFonts w:eastAsia="Arial"/>
                <w:b/>
                <w:color w:val="000000"/>
                <w:sz w:val="20"/>
                <w:szCs w:val="20"/>
                <w:lang w:val="es-ES"/>
              </w:rPr>
              <w:t>(sí, parcialmente, no)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Justificación</w:t>
            </w:r>
          </w:p>
        </w:tc>
      </w:tr>
      <w:tr w:rsidR="005A373E" w:rsidRPr="005A373E" w:rsidTr="005A373E">
        <w:tc>
          <w:tcPr>
            <w:tcW w:w="5925" w:type="dxa"/>
            <w:tcBorders>
              <w:top w:val="single" w:sz="4" w:space="0" w:color="000000"/>
            </w:tcBorders>
          </w:tcPr>
          <w:p w:rsidR="005A373E" w:rsidRPr="005A373E" w:rsidRDefault="005A373E" w:rsidP="005A373E">
            <w:pPr>
              <w:spacing w:after="120"/>
              <w:jc w:val="both"/>
              <w:rPr>
                <w:rFonts w:eastAsia="Arial"/>
                <w:sz w:val="20"/>
                <w:szCs w:val="20"/>
                <w:lang w:val="es-ES"/>
              </w:rPr>
            </w:pPr>
            <w:r w:rsidRPr="005A373E">
              <w:rPr>
                <w:rFonts w:eastAsia="Arial"/>
                <w:sz w:val="20"/>
                <w:szCs w:val="20"/>
                <w:lang w:val="es-ES"/>
              </w:rPr>
              <w:t>Se dio seguimiento a los indicadores con la periodicidad planteada inicialmente.</w:t>
            </w:r>
          </w:p>
        </w:tc>
        <w:tc>
          <w:tcPr>
            <w:tcW w:w="2410"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2126" w:type="dxa"/>
            <w:tcBorders>
              <w:top w:val="single" w:sz="4" w:space="0" w:color="000000"/>
            </w:tcBorders>
          </w:tcPr>
          <w:p w:rsidR="005A373E" w:rsidRPr="005A373E" w:rsidRDefault="005A373E" w:rsidP="005A373E">
            <w:pPr>
              <w:spacing w:after="120"/>
              <w:jc w:val="both"/>
              <w:rPr>
                <w:rFonts w:eastAsia="Arial"/>
                <w:sz w:val="20"/>
                <w:szCs w:val="20"/>
                <w:lang w:val="es-ES"/>
              </w:rPr>
            </w:pPr>
          </w:p>
        </w:tc>
      </w:tr>
      <w:tr w:rsidR="005A373E" w:rsidRPr="005A373E" w:rsidTr="0007603D">
        <w:tc>
          <w:tcPr>
            <w:tcW w:w="5925" w:type="dxa"/>
          </w:tcPr>
          <w:p w:rsidR="005A373E" w:rsidRPr="005A373E" w:rsidRDefault="005A373E" w:rsidP="005A373E">
            <w:pPr>
              <w:spacing w:after="120"/>
              <w:jc w:val="both"/>
              <w:rPr>
                <w:rFonts w:eastAsia="Arial"/>
                <w:sz w:val="20"/>
                <w:szCs w:val="20"/>
                <w:lang w:val="es-ES"/>
              </w:rPr>
            </w:pPr>
            <w:r w:rsidRPr="005A373E">
              <w:rPr>
                <w:rFonts w:eastAsia="Arial"/>
                <w:sz w:val="20"/>
                <w:szCs w:val="20"/>
                <w:lang w:val="es-ES"/>
              </w:rPr>
              <w:t>Se generó, recolectó y registró de forma adecuada y oportuna la información para el cálculo de los indicadores.</w:t>
            </w:r>
          </w:p>
        </w:tc>
        <w:tc>
          <w:tcPr>
            <w:tcW w:w="2410"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2126" w:type="dxa"/>
          </w:tcPr>
          <w:p w:rsidR="005A373E" w:rsidRPr="005A373E" w:rsidRDefault="005A373E" w:rsidP="005A373E">
            <w:pPr>
              <w:spacing w:after="120"/>
              <w:jc w:val="both"/>
              <w:rPr>
                <w:rFonts w:eastAsia="Arial"/>
                <w:sz w:val="20"/>
                <w:szCs w:val="20"/>
                <w:lang w:val="es-ES"/>
              </w:rPr>
            </w:pPr>
          </w:p>
        </w:tc>
      </w:tr>
      <w:tr w:rsidR="005A373E" w:rsidRPr="005A373E" w:rsidTr="0007603D">
        <w:tc>
          <w:tcPr>
            <w:tcW w:w="5925" w:type="dxa"/>
          </w:tcPr>
          <w:p w:rsidR="005A373E" w:rsidRPr="005A373E" w:rsidRDefault="005A373E" w:rsidP="005A373E">
            <w:pPr>
              <w:spacing w:after="120"/>
              <w:jc w:val="both"/>
              <w:rPr>
                <w:rFonts w:eastAsia="Arial"/>
                <w:sz w:val="20"/>
                <w:szCs w:val="20"/>
                <w:lang w:val="es-ES"/>
              </w:rPr>
            </w:pPr>
            <w:r w:rsidRPr="005A373E">
              <w:rPr>
                <w:rFonts w:eastAsia="Arial"/>
                <w:sz w:val="20"/>
                <w:szCs w:val="20"/>
                <w:lang w:val="es-ES"/>
              </w:rPr>
              <w:t>Se cuentan con procedimientos estandarizados para generar la información y para el cálculo de los indicadores.</w:t>
            </w:r>
          </w:p>
        </w:tc>
        <w:tc>
          <w:tcPr>
            <w:tcW w:w="2410"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2126" w:type="dxa"/>
          </w:tcPr>
          <w:p w:rsidR="005A373E" w:rsidRPr="005A373E" w:rsidRDefault="005A373E" w:rsidP="005A373E">
            <w:pPr>
              <w:spacing w:after="120"/>
              <w:jc w:val="both"/>
              <w:rPr>
                <w:rFonts w:eastAsia="Arial"/>
                <w:sz w:val="20"/>
                <w:szCs w:val="20"/>
                <w:lang w:val="es-ES"/>
              </w:rPr>
            </w:pPr>
          </w:p>
        </w:tc>
      </w:tr>
      <w:tr w:rsidR="005A373E" w:rsidRPr="005A373E" w:rsidTr="0007603D">
        <w:tc>
          <w:tcPr>
            <w:tcW w:w="5925" w:type="dxa"/>
          </w:tcPr>
          <w:p w:rsidR="005A373E" w:rsidRPr="005A373E" w:rsidRDefault="005A373E" w:rsidP="005A373E">
            <w:pPr>
              <w:spacing w:after="120"/>
              <w:jc w:val="both"/>
              <w:rPr>
                <w:rFonts w:eastAsia="Arial"/>
                <w:sz w:val="20"/>
                <w:szCs w:val="20"/>
                <w:lang w:val="es-ES"/>
              </w:rPr>
            </w:pPr>
            <w:r w:rsidRPr="005A373E">
              <w:rPr>
                <w:rFonts w:eastAsia="Arial"/>
                <w:sz w:val="20"/>
                <w:szCs w:val="20"/>
                <w:lang w:val="es-ES"/>
              </w:rPr>
              <w:t>Las áreas que inicialmente se designaron como responsables de calcular los indicadores lo llevaron a cabo en la práctica.</w:t>
            </w:r>
          </w:p>
        </w:tc>
        <w:tc>
          <w:tcPr>
            <w:tcW w:w="2410"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Si</w:t>
            </w:r>
          </w:p>
        </w:tc>
        <w:tc>
          <w:tcPr>
            <w:tcW w:w="2126" w:type="dxa"/>
          </w:tcPr>
          <w:p w:rsidR="005A373E" w:rsidRPr="005A373E" w:rsidRDefault="005A373E" w:rsidP="005A373E">
            <w:pPr>
              <w:spacing w:after="120"/>
              <w:jc w:val="both"/>
              <w:rPr>
                <w:rFonts w:eastAsia="Arial"/>
                <w:sz w:val="20"/>
                <w:szCs w:val="20"/>
                <w:lang w:val="es-ES"/>
              </w:rPr>
            </w:pPr>
          </w:p>
        </w:tc>
      </w:tr>
      <w:tr w:rsidR="005A373E" w:rsidRPr="005A373E" w:rsidTr="0007603D">
        <w:tc>
          <w:tcPr>
            <w:tcW w:w="5925" w:type="dxa"/>
          </w:tcPr>
          <w:p w:rsidR="005A373E" w:rsidRPr="005A373E" w:rsidRDefault="005A373E" w:rsidP="005A373E">
            <w:pPr>
              <w:spacing w:after="120"/>
              <w:jc w:val="both"/>
              <w:rPr>
                <w:rFonts w:eastAsia="Arial"/>
                <w:sz w:val="20"/>
                <w:szCs w:val="20"/>
                <w:lang w:val="es-ES"/>
              </w:rPr>
            </w:pPr>
            <w:r w:rsidRPr="005A373E">
              <w:rPr>
                <w:rFonts w:eastAsia="Arial"/>
                <w:sz w:val="20"/>
                <w:szCs w:val="20"/>
                <w:lang w:val="es-ES"/>
              </w:rPr>
              <w:t>Los indicadores diseñados en 2016 en la práctica permitieron monitorear de forma adecuada el programa social.</w:t>
            </w:r>
          </w:p>
        </w:tc>
        <w:tc>
          <w:tcPr>
            <w:tcW w:w="2410"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Parcialmente</w:t>
            </w:r>
          </w:p>
        </w:tc>
        <w:tc>
          <w:tcPr>
            <w:tcW w:w="2126" w:type="dxa"/>
            <w:vAlign w:val="center"/>
          </w:tcPr>
          <w:p w:rsidR="005A373E" w:rsidRPr="005A373E" w:rsidRDefault="005A373E" w:rsidP="005A373E">
            <w:pPr>
              <w:spacing w:after="120"/>
              <w:jc w:val="both"/>
              <w:rPr>
                <w:rFonts w:eastAsia="Arial"/>
                <w:sz w:val="20"/>
                <w:szCs w:val="20"/>
                <w:lang w:val="es-ES"/>
              </w:rPr>
            </w:pPr>
            <w:r w:rsidRPr="005A373E">
              <w:rPr>
                <w:rFonts w:eastAsia="Arial"/>
                <w:sz w:val="20"/>
                <w:szCs w:val="20"/>
                <w:lang w:val="es-ES"/>
              </w:rPr>
              <w:t>Los indicadores no corresponden al tipo de nivel de objetivo, no se precisan con claridad</w:t>
            </w:r>
          </w:p>
        </w:tc>
      </w:tr>
      <w:tr w:rsidR="005A373E" w:rsidRPr="005A373E" w:rsidTr="0007603D">
        <w:tc>
          <w:tcPr>
            <w:tcW w:w="5925" w:type="dxa"/>
          </w:tcPr>
          <w:p w:rsidR="005A373E" w:rsidRPr="005A373E" w:rsidRDefault="005A373E" w:rsidP="005A373E">
            <w:pPr>
              <w:spacing w:after="120"/>
              <w:jc w:val="both"/>
              <w:rPr>
                <w:rFonts w:eastAsia="Arial"/>
                <w:sz w:val="20"/>
                <w:szCs w:val="20"/>
                <w:lang w:val="es-ES"/>
              </w:rPr>
            </w:pPr>
            <w:r w:rsidRPr="005A373E">
              <w:rPr>
                <w:rFonts w:eastAsia="Arial"/>
                <w:sz w:val="20"/>
                <w:szCs w:val="20"/>
                <w:lang w:val="es-ES"/>
              </w:rPr>
              <w:lastRenderedPageBreak/>
              <w:t>Los resultados de los indicadores sirvieron para la retroalimentación y mejora del Programa Social.</w:t>
            </w:r>
          </w:p>
        </w:tc>
        <w:tc>
          <w:tcPr>
            <w:tcW w:w="2410"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Parcialmente</w:t>
            </w:r>
          </w:p>
        </w:tc>
        <w:tc>
          <w:tcPr>
            <w:tcW w:w="2126" w:type="dxa"/>
          </w:tcPr>
          <w:p w:rsidR="005A373E" w:rsidRPr="005A373E" w:rsidRDefault="005A373E" w:rsidP="005A373E">
            <w:pPr>
              <w:spacing w:after="120"/>
              <w:jc w:val="both"/>
              <w:rPr>
                <w:rFonts w:eastAsia="Arial"/>
                <w:sz w:val="20"/>
                <w:szCs w:val="20"/>
                <w:lang w:val="es-ES"/>
              </w:rPr>
            </w:pPr>
            <w:r w:rsidRPr="005A373E">
              <w:rPr>
                <w:rFonts w:eastAsia="Arial"/>
                <w:sz w:val="20"/>
                <w:szCs w:val="20"/>
                <w:lang w:val="es-ES"/>
              </w:rPr>
              <w:t>Se deben mejorar y precisar los indicadores para el siguiente año.</w:t>
            </w:r>
          </w:p>
        </w:tc>
      </w:tr>
    </w:tbl>
    <w:p w:rsidR="005A373E" w:rsidRPr="005A373E" w:rsidRDefault="005A373E" w:rsidP="005A373E">
      <w:pPr>
        <w:spacing w:after="120"/>
        <w:jc w:val="both"/>
        <w:rPr>
          <w:rFonts w:eastAsia="Arial"/>
          <w:sz w:val="20"/>
          <w:szCs w:val="20"/>
          <w:lang w:val="es-ES"/>
        </w:rPr>
      </w:pPr>
    </w:p>
    <w:p w:rsidR="005A373E" w:rsidRPr="005A373E" w:rsidRDefault="005A373E" w:rsidP="005A373E">
      <w:pPr>
        <w:spacing w:after="120"/>
        <w:jc w:val="both"/>
        <w:rPr>
          <w:rFonts w:eastAsia="Arial"/>
          <w:b/>
          <w:sz w:val="20"/>
          <w:szCs w:val="20"/>
          <w:lang w:val="es-ES"/>
        </w:rPr>
      </w:pPr>
      <w:r w:rsidRPr="005A373E">
        <w:rPr>
          <w:rFonts w:eastAsia="Arial"/>
          <w:b/>
          <w:sz w:val="20"/>
          <w:szCs w:val="20"/>
          <w:lang w:val="es-ES"/>
        </w:rPr>
        <w:t>III.6. Valoración General de la Operación del Programa Social en 2016.</w:t>
      </w:r>
    </w:p>
    <w:p w:rsidR="005A373E" w:rsidRPr="005A373E" w:rsidRDefault="005A373E" w:rsidP="005A373E">
      <w:pPr>
        <w:spacing w:after="120"/>
        <w:jc w:val="both"/>
        <w:rPr>
          <w:rFonts w:eastAsia="Arial"/>
          <w:b/>
          <w:sz w:val="20"/>
          <w:szCs w:val="20"/>
          <w:lang w:val="es-ES"/>
        </w:rPr>
      </w:pPr>
    </w:p>
    <w:tbl>
      <w:tblPr>
        <w:tblStyle w:val="Tablaconcuadrcula"/>
        <w:tblW w:w="10461" w:type="dxa"/>
        <w:tblLook w:val="04A0"/>
      </w:tblPr>
      <w:tblGrid>
        <w:gridCol w:w="5642"/>
        <w:gridCol w:w="3021"/>
        <w:gridCol w:w="1798"/>
      </w:tblGrid>
      <w:tr w:rsidR="005A373E" w:rsidRPr="005A373E" w:rsidTr="005A373E">
        <w:tc>
          <w:tcPr>
            <w:tcW w:w="5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Times New Roman"/>
                <w:b/>
                <w:bCs/>
                <w:color w:val="000000"/>
                <w:sz w:val="20"/>
                <w:szCs w:val="20"/>
              </w:rPr>
              <w:t>Aspecto de la operación del programa social 2016</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Times New Roman"/>
                <w:b/>
                <w:bCs/>
                <w:color w:val="000000"/>
                <w:sz w:val="20"/>
                <w:szCs w:val="20"/>
              </w:rPr>
            </w:pPr>
            <w:r w:rsidRPr="005A373E">
              <w:rPr>
                <w:rFonts w:eastAsia="Times New Roman"/>
                <w:b/>
                <w:bCs/>
                <w:color w:val="000000"/>
                <w:sz w:val="20"/>
                <w:szCs w:val="20"/>
              </w:rPr>
              <w:t>Valoración</w:t>
            </w:r>
          </w:p>
          <w:p w:rsidR="005A373E" w:rsidRPr="005A373E" w:rsidRDefault="005A373E" w:rsidP="005A373E">
            <w:pPr>
              <w:spacing w:after="120"/>
              <w:jc w:val="center"/>
              <w:rPr>
                <w:rFonts w:eastAsia="Arial"/>
                <w:b/>
                <w:color w:val="000000"/>
                <w:sz w:val="20"/>
                <w:szCs w:val="20"/>
                <w:lang w:val="es-ES"/>
              </w:rPr>
            </w:pPr>
            <w:r w:rsidRPr="005A373E">
              <w:rPr>
                <w:rFonts w:eastAsia="Times New Roman"/>
                <w:b/>
                <w:bCs/>
                <w:color w:val="000000"/>
                <w:sz w:val="20"/>
                <w:szCs w:val="20"/>
              </w:rPr>
              <w:t>(si, parcialmente, no)</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Times New Roman"/>
                <w:b/>
                <w:bCs/>
                <w:color w:val="000000"/>
                <w:sz w:val="20"/>
                <w:szCs w:val="20"/>
              </w:rPr>
              <w:t>Observaciones</w:t>
            </w:r>
          </w:p>
        </w:tc>
      </w:tr>
      <w:tr w:rsidR="005A373E" w:rsidRPr="005A373E" w:rsidTr="005A373E">
        <w:tc>
          <w:tcPr>
            <w:tcW w:w="5642"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El programa social contó con el personal suficiente y con los perfiles y capacitación requeridos para su operación adecuada</w:t>
            </w:r>
          </w:p>
        </w:tc>
        <w:tc>
          <w:tcPr>
            <w:tcW w:w="3021"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Si</w:t>
            </w:r>
          </w:p>
        </w:tc>
        <w:tc>
          <w:tcPr>
            <w:tcW w:w="1798" w:type="dxa"/>
            <w:tcBorders>
              <w:top w:val="single" w:sz="4" w:space="0" w:color="000000"/>
            </w:tcBorders>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w:t>
            </w:r>
          </w:p>
        </w:tc>
      </w:tr>
      <w:tr w:rsidR="005A373E" w:rsidRPr="005A373E" w:rsidTr="0007603D">
        <w:tc>
          <w:tcPr>
            <w:tcW w:w="56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El programa social fue operado de acuerdo a lo establecido en sus Reglas de Operación 2016</w:t>
            </w:r>
          </w:p>
        </w:tc>
        <w:tc>
          <w:tcPr>
            <w:tcW w:w="3021"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Si</w:t>
            </w:r>
          </w:p>
        </w:tc>
        <w:tc>
          <w:tcPr>
            <w:tcW w:w="1798" w:type="dxa"/>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w:t>
            </w:r>
          </w:p>
        </w:tc>
      </w:tr>
      <w:tr w:rsidR="005A373E" w:rsidRPr="005A373E" w:rsidTr="0007603D">
        <w:tc>
          <w:tcPr>
            <w:tcW w:w="56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Los recursos financieros destinados en 2016 fueron suficientes y adecuados para la operación del programa social</w:t>
            </w:r>
          </w:p>
        </w:tc>
        <w:tc>
          <w:tcPr>
            <w:tcW w:w="3021"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Si</w:t>
            </w:r>
          </w:p>
        </w:tc>
        <w:tc>
          <w:tcPr>
            <w:tcW w:w="1798" w:type="dxa"/>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w:t>
            </w:r>
          </w:p>
        </w:tc>
      </w:tr>
      <w:tr w:rsidR="005A373E" w:rsidRPr="005A373E" w:rsidTr="0007603D">
        <w:tc>
          <w:tcPr>
            <w:tcW w:w="56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El programa social atendió a la población objetivo establecida en las Reglas de Operación 2016</w:t>
            </w:r>
          </w:p>
        </w:tc>
        <w:tc>
          <w:tcPr>
            <w:tcW w:w="3021"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Si</w:t>
            </w:r>
          </w:p>
        </w:tc>
        <w:tc>
          <w:tcPr>
            <w:tcW w:w="1798" w:type="dxa"/>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w:t>
            </w:r>
          </w:p>
        </w:tc>
      </w:tr>
      <w:tr w:rsidR="005A373E" w:rsidRPr="005A373E" w:rsidTr="0007603D">
        <w:tc>
          <w:tcPr>
            <w:tcW w:w="56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La infraestructura o capacidad instalada para operar el programa social es la suficiente y adecuada</w:t>
            </w:r>
          </w:p>
        </w:tc>
        <w:tc>
          <w:tcPr>
            <w:tcW w:w="3021"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xml:space="preserve">Si </w:t>
            </w:r>
          </w:p>
        </w:tc>
        <w:tc>
          <w:tcPr>
            <w:tcW w:w="1798" w:type="dxa"/>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w:t>
            </w:r>
          </w:p>
        </w:tc>
      </w:tr>
      <w:tr w:rsidR="005A373E" w:rsidRPr="005A373E" w:rsidTr="0007603D">
        <w:tc>
          <w:tcPr>
            <w:tcW w:w="56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El programa social cuenta con procesos equivalentes a todos los procesos del Modelo General</w:t>
            </w:r>
          </w:p>
        </w:tc>
        <w:tc>
          <w:tcPr>
            <w:tcW w:w="3021"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Parcialmente</w:t>
            </w:r>
          </w:p>
        </w:tc>
        <w:tc>
          <w:tcPr>
            <w:tcW w:w="1798" w:type="dxa"/>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xml:space="preserve">Con excepción del rubro de “obtención de Bienes y/o Servicios” se cumple con todos </w:t>
            </w:r>
            <w:proofErr w:type="spellStart"/>
            <w:r w:rsidRPr="005A373E">
              <w:rPr>
                <w:rFonts w:eastAsia="Times New Roman"/>
                <w:color w:val="000000"/>
                <w:sz w:val="20"/>
                <w:szCs w:val="20"/>
              </w:rPr>
              <w:t>lo</w:t>
            </w:r>
            <w:proofErr w:type="spellEnd"/>
            <w:r w:rsidRPr="005A373E">
              <w:rPr>
                <w:rFonts w:eastAsia="Times New Roman"/>
                <w:color w:val="000000"/>
                <w:sz w:val="20"/>
                <w:szCs w:val="20"/>
              </w:rPr>
              <w:t xml:space="preserve"> demás procesos.</w:t>
            </w:r>
          </w:p>
        </w:tc>
      </w:tr>
      <w:tr w:rsidR="005A373E" w:rsidRPr="005A373E" w:rsidTr="0007603D">
        <w:tc>
          <w:tcPr>
            <w:tcW w:w="56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Se cuenta con documentos que normen todos los procesos del programa social</w:t>
            </w:r>
          </w:p>
        </w:tc>
        <w:tc>
          <w:tcPr>
            <w:tcW w:w="3021"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Si</w:t>
            </w:r>
          </w:p>
        </w:tc>
        <w:tc>
          <w:tcPr>
            <w:tcW w:w="1798" w:type="dxa"/>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w:t>
            </w:r>
          </w:p>
        </w:tc>
      </w:tr>
      <w:tr w:rsidR="005A373E" w:rsidRPr="005A373E" w:rsidTr="0007603D">
        <w:tc>
          <w:tcPr>
            <w:tcW w:w="56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Los procesos que están documentados son del conocimiento de todas las personas operadoras del programa social</w:t>
            </w:r>
          </w:p>
        </w:tc>
        <w:tc>
          <w:tcPr>
            <w:tcW w:w="3021"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Si</w:t>
            </w:r>
          </w:p>
        </w:tc>
        <w:tc>
          <w:tcPr>
            <w:tcW w:w="1798" w:type="dxa"/>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w:t>
            </w:r>
          </w:p>
        </w:tc>
      </w:tr>
      <w:tr w:rsidR="005A373E" w:rsidRPr="005A373E" w:rsidTr="0007603D">
        <w:tc>
          <w:tcPr>
            <w:tcW w:w="56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Los procesos del programa social están estandarizados, es decir, son utilizados por todas las instancias ejecutoras.</w:t>
            </w:r>
          </w:p>
        </w:tc>
        <w:tc>
          <w:tcPr>
            <w:tcW w:w="3021"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Si</w:t>
            </w:r>
          </w:p>
        </w:tc>
        <w:tc>
          <w:tcPr>
            <w:tcW w:w="1798" w:type="dxa"/>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w:t>
            </w:r>
          </w:p>
        </w:tc>
      </w:tr>
      <w:tr w:rsidR="005A373E" w:rsidRPr="005A373E" w:rsidTr="0007603D">
        <w:tc>
          <w:tcPr>
            <w:tcW w:w="56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Los tiempos establecidos para la operación del programa social a través de sus diferentes procesos son adecuados y acordes a lo planeado</w:t>
            </w:r>
          </w:p>
        </w:tc>
        <w:tc>
          <w:tcPr>
            <w:tcW w:w="3021"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Parcialmente</w:t>
            </w:r>
          </w:p>
        </w:tc>
        <w:tc>
          <w:tcPr>
            <w:tcW w:w="1798" w:type="dxa"/>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xml:space="preserve">Se depende de diversos factores internos y externos para poder llevar a cabo la operación del programa (demanda recibida; que al momento de la entrega del apoyo el tutor del beneficiario cuente con toda la documentación requerida; apoyo de personal de otras áreas de </w:t>
            </w:r>
            <w:r w:rsidRPr="005A373E">
              <w:rPr>
                <w:rFonts w:eastAsia="Times New Roman"/>
                <w:color w:val="000000"/>
                <w:sz w:val="20"/>
                <w:szCs w:val="20"/>
              </w:rPr>
              <w:lastRenderedPageBreak/>
              <w:t>desarrollos social)</w:t>
            </w:r>
          </w:p>
        </w:tc>
      </w:tr>
      <w:tr w:rsidR="005A373E" w:rsidRPr="005A373E" w:rsidTr="0007603D">
        <w:tc>
          <w:tcPr>
            <w:tcW w:w="56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lastRenderedPageBreak/>
              <w:t>La coordinación entre actores involucrados para la ejecución del programa social es la adecuada.</w:t>
            </w:r>
          </w:p>
        </w:tc>
        <w:tc>
          <w:tcPr>
            <w:tcW w:w="3021"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Si</w:t>
            </w:r>
          </w:p>
        </w:tc>
        <w:tc>
          <w:tcPr>
            <w:tcW w:w="1798" w:type="dxa"/>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w:t>
            </w:r>
          </w:p>
        </w:tc>
      </w:tr>
      <w:tr w:rsidR="005A373E" w:rsidRPr="005A373E" w:rsidTr="0007603D">
        <w:tc>
          <w:tcPr>
            <w:tcW w:w="56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Se cuenta con un sistema de monitoreo e indicadores de gestión que retroalimenten los procesos operativos que desarrollan las personas operadoras.</w:t>
            </w:r>
          </w:p>
        </w:tc>
        <w:tc>
          <w:tcPr>
            <w:tcW w:w="3021"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Si</w:t>
            </w:r>
          </w:p>
        </w:tc>
        <w:tc>
          <w:tcPr>
            <w:tcW w:w="1798" w:type="dxa"/>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w:t>
            </w:r>
          </w:p>
        </w:tc>
      </w:tr>
      <w:tr w:rsidR="005A373E" w:rsidRPr="005A373E" w:rsidTr="0007603D">
        <w:tc>
          <w:tcPr>
            <w:tcW w:w="56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Se cuenta con mecanismos para la implementación sistemática de mejoras</w:t>
            </w:r>
          </w:p>
        </w:tc>
        <w:tc>
          <w:tcPr>
            <w:tcW w:w="3021"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Parcialmente</w:t>
            </w:r>
          </w:p>
        </w:tc>
        <w:tc>
          <w:tcPr>
            <w:tcW w:w="1798" w:type="dxa"/>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w:t>
            </w:r>
          </w:p>
        </w:tc>
      </w:tr>
      <w:tr w:rsidR="005A373E" w:rsidRPr="005A373E" w:rsidTr="0007603D">
        <w:tc>
          <w:tcPr>
            <w:tcW w:w="5642"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Existen mecanismos para conocer la satisfacción de las personas beneficiarias respecto de los bienes y o servicios que ofrece el programa social.</w:t>
            </w:r>
          </w:p>
        </w:tc>
        <w:tc>
          <w:tcPr>
            <w:tcW w:w="3021" w:type="dxa"/>
            <w:vAlign w:val="center"/>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Si</w:t>
            </w:r>
          </w:p>
        </w:tc>
        <w:tc>
          <w:tcPr>
            <w:tcW w:w="1798" w:type="dxa"/>
            <w:vAlign w:val="bottom"/>
          </w:tcPr>
          <w:p w:rsidR="005A373E" w:rsidRPr="005A373E" w:rsidRDefault="005A373E" w:rsidP="005A373E">
            <w:pPr>
              <w:spacing w:after="120"/>
              <w:jc w:val="center"/>
              <w:rPr>
                <w:rFonts w:eastAsia="Arial"/>
                <w:b/>
                <w:sz w:val="20"/>
                <w:szCs w:val="20"/>
                <w:lang w:val="es-ES"/>
              </w:rPr>
            </w:pPr>
            <w:r w:rsidRPr="005A373E">
              <w:rPr>
                <w:rFonts w:eastAsia="Times New Roman"/>
                <w:color w:val="000000"/>
                <w:sz w:val="20"/>
                <w:szCs w:val="20"/>
              </w:rPr>
              <w:t> </w:t>
            </w:r>
          </w:p>
        </w:tc>
      </w:tr>
    </w:tbl>
    <w:p w:rsidR="005A373E" w:rsidRPr="005A373E" w:rsidRDefault="005A373E" w:rsidP="005A373E">
      <w:pPr>
        <w:spacing w:after="120"/>
        <w:jc w:val="both"/>
        <w:rPr>
          <w:rFonts w:eastAsia="Arial"/>
          <w:b/>
          <w:sz w:val="20"/>
          <w:szCs w:val="20"/>
          <w:lang w:val="es-ES"/>
        </w:rPr>
      </w:pPr>
    </w:p>
    <w:p w:rsidR="005A373E" w:rsidRPr="005A373E" w:rsidRDefault="005A373E" w:rsidP="005A373E">
      <w:pPr>
        <w:spacing w:after="120"/>
        <w:jc w:val="both"/>
        <w:rPr>
          <w:rFonts w:eastAsia="Arial"/>
          <w:b/>
          <w:sz w:val="20"/>
          <w:szCs w:val="20"/>
          <w:lang w:val="es-ES"/>
        </w:rPr>
      </w:pPr>
      <w:r w:rsidRPr="005A373E">
        <w:rPr>
          <w:rFonts w:eastAsia="Arial"/>
          <w:b/>
          <w:sz w:val="20"/>
          <w:szCs w:val="20"/>
          <w:lang w:val="es-ES"/>
        </w:rPr>
        <w:t>IV. EVALUACIÓN DE SATISFACCIÓN DE LAS PERSONAS BENEFICIARIAS DEL PROGRAMA SOCIAL.</w:t>
      </w:r>
    </w:p>
    <w:p w:rsidR="005A373E" w:rsidRPr="005A373E" w:rsidRDefault="005A373E" w:rsidP="005A373E">
      <w:pPr>
        <w:spacing w:after="120"/>
        <w:jc w:val="both"/>
        <w:rPr>
          <w:rFonts w:eastAsia="Arial"/>
          <w:b/>
          <w:sz w:val="20"/>
          <w:szCs w:val="20"/>
          <w:lang w:val="es-ES"/>
        </w:rPr>
      </w:pPr>
    </w:p>
    <w:tbl>
      <w:tblPr>
        <w:tblStyle w:val="Tablaconcuadrcula"/>
        <w:tblW w:w="10461" w:type="dxa"/>
        <w:tblLayout w:type="fixed"/>
        <w:tblLook w:val="04A0"/>
      </w:tblPr>
      <w:tblGrid>
        <w:gridCol w:w="1318"/>
        <w:gridCol w:w="3615"/>
        <w:gridCol w:w="1843"/>
        <w:gridCol w:w="1559"/>
        <w:gridCol w:w="2126"/>
      </w:tblGrid>
      <w:tr w:rsidR="005A373E" w:rsidRPr="005A373E" w:rsidTr="005A373E">
        <w:trPr>
          <w:trHeight w:val="767"/>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Categorías</w:t>
            </w:r>
          </w:p>
        </w:tc>
        <w:tc>
          <w:tcPr>
            <w:tcW w:w="3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Aspectos a valorar</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Reactivo instrumento 2016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Resultados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Interpretación</w:t>
            </w:r>
          </w:p>
        </w:tc>
      </w:tr>
      <w:tr w:rsidR="005A373E" w:rsidRPr="005A373E" w:rsidTr="005A373E">
        <w:trPr>
          <w:trHeight w:val="1759"/>
        </w:trPr>
        <w:tc>
          <w:tcPr>
            <w:tcW w:w="1318"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Expectativas</w:t>
            </w:r>
          </w:p>
        </w:tc>
        <w:tc>
          <w:tcPr>
            <w:tcW w:w="3615"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Grado que cubriría sus necesidades individuales, familiares y colectivas.</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Grado o ponderación antes de recibir del beneficio.</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Seguridad que se crea al esperar recibir apoyo.</w:t>
            </w:r>
          </w:p>
        </w:tc>
        <w:tc>
          <w:tcPr>
            <w:tcW w:w="1843" w:type="dxa"/>
            <w:tcBorders>
              <w:top w:val="single" w:sz="4" w:space="0" w:color="000000"/>
            </w:tcBorders>
            <w:vAlign w:val="center"/>
          </w:tcPr>
          <w:p w:rsidR="005A373E" w:rsidRPr="005A373E" w:rsidRDefault="005A373E" w:rsidP="005A373E">
            <w:pPr>
              <w:jc w:val="center"/>
              <w:rPr>
                <w:rFonts w:eastAsia="Arial"/>
                <w:color w:val="000000"/>
                <w:sz w:val="20"/>
                <w:szCs w:val="20"/>
              </w:rPr>
            </w:pPr>
            <w:r w:rsidRPr="005A373E">
              <w:rPr>
                <w:rFonts w:eastAsia="Arial"/>
                <w:color w:val="000000"/>
                <w:sz w:val="20"/>
                <w:szCs w:val="20"/>
              </w:rPr>
              <w:t>¿Cuánto considera usted que le ayuda el apoyo recibido?</w:t>
            </w:r>
          </w:p>
          <w:p w:rsidR="005A373E" w:rsidRPr="005A373E" w:rsidRDefault="005A373E" w:rsidP="005A373E">
            <w:pPr>
              <w:jc w:val="center"/>
              <w:rPr>
                <w:rFonts w:eastAsia="Arial"/>
                <w:color w:val="000000"/>
                <w:sz w:val="20"/>
                <w:szCs w:val="20"/>
              </w:rPr>
            </w:pPr>
          </w:p>
          <w:p w:rsidR="005A373E" w:rsidRPr="005A373E" w:rsidRDefault="005A373E" w:rsidP="005A373E">
            <w:pPr>
              <w:spacing w:after="120"/>
              <w:jc w:val="center"/>
              <w:rPr>
                <w:rFonts w:eastAsia="Arial"/>
                <w:sz w:val="20"/>
                <w:szCs w:val="20"/>
                <w:lang w:val="es-ES"/>
              </w:rPr>
            </w:pPr>
          </w:p>
        </w:tc>
        <w:tc>
          <w:tcPr>
            <w:tcW w:w="1559"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A) Mucho, 99%</w:t>
            </w:r>
          </w:p>
        </w:tc>
        <w:tc>
          <w:tcPr>
            <w:tcW w:w="2126"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El apoyo es una ayuda económica que contribuye a solventar los gastos escolares. El 85% de los beneficiarios se encuentran entre menos de uno, dos y tres salarios mínimos.</w:t>
            </w:r>
          </w:p>
        </w:tc>
      </w:tr>
      <w:tr w:rsidR="005A373E" w:rsidRPr="005A373E" w:rsidTr="0007603D">
        <w:trPr>
          <w:trHeight w:val="4429"/>
        </w:trPr>
        <w:tc>
          <w:tcPr>
            <w:tcW w:w="13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Imagen del Programa</w:t>
            </w:r>
          </w:p>
        </w:tc>
        <w:tc>
          <w:tcPr>
            <w:tcW w:w="3615"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Información publicitaria del programa (conocimiento general del programa, la frecuencia con que se recibe información, conocimiento a través de experiencias previas de otras personas)</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Información acerca de la persona beneficiaria del programa (conocimiento del programa)</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Funcionamiento del programa.</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Grado o nivel de conocimiento del motivo por el que recibe el apoyo.</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Conocimiento de los derechos y obligaciones.</w:t>
            </w:r>
          </w:p>
        </w:tc>
        <w:tc>
          <w:tcPr>
            <w:tcW w:w="1843" w:type="dxa"/>
            <w:vAlign w:val="center"/>
          </w:tcPr>
          <w:p w:rsidR="005A373E" w:rsidRPr="005A373E" w:rsidRDefault="005A373E" w:rsidP="005A373E">
            <w:pPr>
              <w:spacing w:after="120"/>
              <w:jc w:val="center"/>
              <w:rPr>
                <w:rFonts w:eastAsia="Arial"/>
                <w:sz w:val="20"/>
                <w:szCs w:val="20"/>
                <w:lang w:val="es-ES"/>
              </w:rPr>
            </w:pPr>
            <w:r w:rsidRPr="005A373E">
              <w:rPr>
                <w:rFonts w:eastAsia="Arial"/>
                <w:color w:val="000000"/>
                <w:sz w:val="20"/>
                <w:szCs w:val="20"/>
              </w:rPr>
              <w:t>¿Cómo se enteró usted del programa social del cual se está beneficiando?</w:t>
            </w:r>
          </w:p>
        </w:tc>
        <w:tc>
          <w:tcPr>
            <w:tcW w:w="1559"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B) Internet y/o redes sociales, 41%</w:t>
            </w:r>
          </w:p>
        </w:tc>
        <w:tc>
          <w:tcPr>
            <w:tcW w:w="2126"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Las nuevas tecnologías de la información fungen como un mecanismo eficaz de difusión entre la población joven, tomando en cuenta que una buena parte de los tutores de los beneficiarios oscila su edad entre 23 y 35 años.</w:t>
            </w:r>
          </w:p>
        </w:tc>
      </w:tr>
      <w:tr w:rsidR="005A373E" w:rsidRPr="005A373E" w:rsidTr="0007603D">
        <w:tc>
          <w:tcPr>
            <w:tcW w:w="13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Cohesión Social</w:t>
            </w:r>
          </w:p>
        </w:tc>
        <w:tc>
          <w:tcPr>
            <w:tcW w:w="3615"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Cohesión familiar.</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Participación en actividades comunitarias diferentes a las del programa social.</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lastRenderedPageBreak/>
              <w:t>Ponderación de la persona beneficiaría respecto a la cohesión social de su comunidad tras haber recibido el apoyo.</w:t>
            </w:r>
          </w:p>
        </w:tc>
        <w:tc>
          <w:tcPr>
            <w:tcW w:w="1843"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lastRenderedPageBreak/>
              <w:t>No Aplica</w:t>
            </w:r>
          </w:p>
        </w:tc>
        <w:tc>
          <w:tcPr>
            <w:tcW w:w="1559"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 Aplica</w:t>
            </w:r>
          </w:p>
        </w:tc>
        <w:tc>
          <w:tcPr>
            <w:tcW w:w="2126"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 Aplica</w:t>
            </w:r>
          </w:p>
        </w:tc>
      </w:tr>
      <w:tr w:rsidR="005A373E" w:rsidRPr="005A373E" w:rsidTr="0007603D">
        <w:tc>
          <w:tcPr>
            <w:tcW w:w="13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lastRenderedPageBreak/>
              <w:t>Calidad de la Gestión</w:t>
            </w:r>
          </w:p>
        </w:tc>
        <w:tc>
          <w:tcPr>
            <w:tcW w:w="3615"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Trato al solicitar o recibir servicio relacionado con el beneficio del programa.</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Tiempo de respuesta.</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Asignación de beneficios con oportunidad.</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Disponibilidad y suficiencia de la información relacionada con el programa.</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Conocimiento de los mecanismos de atención de incidencias.</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Tiempo de respuesta y opinión del resultado de la incidencia.</w:t>
            </w:r>
          </w:p>
        </w:tc>
        <w:tc>
          <w:tcPr>
            <w:tcW w:w="1843" w:type="dxa"/>
            <w:vAlign w:val="center"/>
          </w:tcPr>
          <w:p w:rsidR="005A373E" w:rsidRPr="005A373E" w:rsidRDefault="005A373E" w:rsidP="005A373E">
            <w:pPr>
              <w:spacing w:after="120"/>
              <w:jc w:val="center"/>
              <w:rPr>
                <w:rFonts w:eastAsia="Arial"/>
                <w:sz w:val="20"/>
                <w:szCs w:val="20"/>
                <w:lang w:val="es-ES"/>
              </w:rPr>
            </w:pPr>
            <w:r w:rsidRPr="005A373E">
              <w:rPr>
                <w:rFonts w:eastAsia="Arial"/>
                <w:color w:val="000000"/>
                <w:sz w:val="20"/>
                <w:szCs w:val="20"/>
              </w:rPr>
              <w:t>¿Cómo fue el trato del personal que le atendió al recibir el apoyo?</w:t>
            </w:r>
          </w:p>
        </w:tc>
        <w:tc>
          <w:tcPr>
            <w:tcW w:w="1559"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A) Bueno, 91%</w:t>
            </w:r>
          </w:p>
        </w:tc>
        <w:tc>
          <w:tcPr>
            <w:tcW w:w="2126"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El personal encargado de la operación del programa cuenta con experiencia suficiente en su ejecución.</w:t>
            </w:r>
          </w:p>
        </w:tc>
      </w:tr>
      <w:tr w:rsidR="005A373E" w:rsidRPr="005A373E" w:rsidTr="0007603D">
        <w:tc>
          <w:tcPr>
            <w:tcW w:w="13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Calidad del Beneficio</w:t>
            </w:r>
          </w:p>
        </w:tc>
        <w:tc>
          <w:tcPr>
            <w:tcW w:w="3615"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Evaluación de las características del beneficio.</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Grado o ponderación después de la entrega del beneficio.</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Grado o nivel cubierto de las necesidades por el beneficio.</w:t>
            </w:r>
          </w:p>
        </w:tc>
        <w:tc>
          <w:tcPr>
            <w:tcW w:w="1843" w:type="dxa"/>
            <w:vAlign w:val="center"/>
          </w:tcPr>
          <w:p w:rsidR="005A373E" w:rsidRPr="005A373E" w:rsidRDefault="005A373E" w:rsidP="005A373E">
            <w:pPr>
              <w:jc w:val="center"/>
              <w:rPr>
                <w:rFonts w:eastAsia="Arial"/>
                <w:color w:val="000000"/>
                <w:sz w:val="20"/>
                <w:szCs w:val="20"/>
              </w:rPr>
            </w:pPr>
            <w:r w:rsidRPr="005A373E">
              <w:rPr>
                <w:rFonts w:eastAsia="Arial"/>
                <w:color w:val="000000"/>
                <w:sz w:val="20"/>
                <w:szCs w:val="20"/>
              </w:rPr>
              <w:t>¿Cómo considera usted el funcionamiento del programa?</w:t>
            </w:r>
          </w:p>
          <w:p w:rsidR="005A373E" w:rsidRPr="005A373E" w:rsidRDefault="005A373E" w:rsidP="005A373E">
            <w:pPr>
              <w:spacing w:after="120"/>
              <w:jc w:val="center"/>
              <w:rPr>
                <w:rFonts w:eastAsia="Arial"/>
                <w:sz w:val="20"/>
                <w:szCs w:val="20"/>
                <w:lang w:val="es-ES"/>
              </w:rPr>
            </w:pPr>
          </w:p>
        </w:tc>
        <w:tc>
          <w:tcPr>
            <w:tcW w:w="1559"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A) Bueno, 92%</w:t>
            </w:r>
          </w:p>
        </w:tc>
        <w:tc>
          <w:tcPr>
            <w:tcW w:w="2126"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 xml:space="preserve">La percepción del funcionamiento del programa es </w:t>
            </w:r>
            <w:proofErr w:type="gramStart"/>
            <w:r w:rsidRPr="005A373E">
              <w:rPr>
                <w:rFonts w:eastAsia="Arial"/>
                <w:sz w:val="20"/>
                <w:szCs w:val="20"/>
                <w:lang w:val="es-ES"/>
              </w:rPr>
              <w:t>bueno</w:t>
            </w:r>
            <w:proofErr w:type="gramEnd"/>
            <w:r w:rsidRPr="005A373E">
              <w:rPr>
                <w:rFonts w:eastAsia="Arial"/>
                <w:sz w:val="20"/>
                <w:szCs w:val="20"/>
                <w:lang w:val="es-ES"/>
              </w:rPr>
              <w:t xml:space="preserve"> para la población beneficiaria porque no se tuvo problema durante su trámite y otorgamiento.</w:t>
            </w:r>
          </w:p>
        </w:tc>
      </w:tr>
      <w:tr w:rsidR="005A373E" w:rsidRPr="005A373E" w:rsidTr="0007603D">
        <w:tc>
          <w:tcPr>
            <w:tcW w:w="13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Contraprestación</w:t>
            </w:r>
          </w:p>
        </w:tc>
        <w:tc>
          <w:tcPr>
            <w:tcW w:w="3615"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Tipo de compromiso adquirido.</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Frecuencia con que se realizan los compromisos adquiridos a través del programa.</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Costos relacionados con la realización de la contraprestación (gastos de transporte, tiempo invertido, días que no trabajan por hacer actividades del programa, etc.)</w:t>
            </w:r>
          </w:p>
        </w:tc>
        <w:tc>
          <w:tcPr>
            <w:tcW w:w="1843"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 Aplica</w:t>
            </w:r>
          </w:p>
        </w:tc>
        <w:tc>
          <w:tcPr>
            <w:tcW w:w="1559"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 Aplica</w:t>
            </w:r>
          </w:p>
        </w:tc>
        <w:tc>
          <w:tcPr>
            <w:tcW w:w="2126"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No Aplica</w:t>
            </w:r>
          </w:p>
        </w:tc>
      </w:tr>
      <w:tr w:rsidR="005A373E" w:rsidRPr="005A373E" w:rsidTr="0007603D">
        <w:tc>
          <w:tcPr>
            <w:tcW w:w="1318"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Satisfacción</w:t>
            </w:r>
          </w:p>
        </w:tc>
        <w:tc>
          <w:tcPr>
            <w:tcW w:w="3615"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Grado de conocimiento del programa como derecho.</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Opinión del beneficiario sobre el programa implementado por el gobierno para abatir su condición de pobreza.</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Confirmación o invalidación de la expectativa generada por el beneficiario.</w:t>
            </w:r>
          </w:p>
        </w:tc>
        <w:tc>
          <w:tcPr>
            <w:tcW w:w="1843"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rPr>
              <w:t>¿Se encuentra usted satisfecho con el beneficio que le otorga el programa social?</w:t>
            </w:r>
          </w:p>
        </w:tc>
        <w:tc>
          <w:tcPr>
            <w:tcW w:w="1559"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A) Sí, 97%</w:t>
            </w:r>
          </w:p>
        </w:tc>
        <w:tc>
          <w:tcPr>
            <w:tcW w:w="2126"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Es una ayuda económica enfocada a personas de escasos recursos económicos, por lo tanto, contribuye al gasto familiar.</w:t>
            </w:r>
          </w:p>
        </w:tc>
      </w:tr>
    </w:tbl>
    <w:p w:rsidR="005A373E" w:rsidRPr="005A373E" w:rsidRDefault="005A373E" w:rsidP="005A373E">
      <w:pPr>
        <w:spacing w:after="120"/>
        <w:jc w:val="both"/>
        <w:rPr>
          <w:rFonts w:eastAsia="Arial"/>
          <w:sz w:val="20"/>
          <w:szCs w:val="20"/>
          <w:lang w:val="es-ES"/>
        </w:rPr>
      </w:pPr>
    </w:p>
    <w:p w:rsidR="005A373E" w:rsidRPr="005A373E" w:rsidRDefault="005A373E" w:rsidP="005A373E">
      <w:pPr>
        <w:spacing w:after="120"/>
        <w:jc w:val="both"/>
        <w:rPr>
          <w:rFonts w:eastAsia="Arial"/>
          <w:b/>
          <w:sz w:val="20"/>
          <w:szCs w:val="20"/>
          <w:lang w:val="es-ES"/>
        </w:rPr>
      </w:pPr>
      <w:r w:rsidRPr="005A373E">
        <w:rPr>
          <w:rFonts w:eastAsia="Arial"/>
          <w:b/>
          <w:sz w:val="20"/>
          <w:szCs w:val="20"/>
          <w:lang w:val="es-ES"/>
        </w:rPr>
        <w:t>V. DISEÑO DEL LEVANTAMIENTO DE PANEL DEL PROGRAMA SOCIAL.</w:t>
      </w:r>
    </w:p>
    <w:p w:rsidR="005A373E" w:rsidRPr="005A373E" w:rsidRDefault="005A373E" w:rsidP="005A373E">
      <w:pPr>
        <w:spacing w:after="120"/>
        <w:jc w:val="both"/>
        <w:rPr>
          <w:rFonts w:eastAsia="Arial"/>
          <w:b/>
          <w:sz w:val="20"/>
          <w:szCs w:val="20"/>
          <w:lang w:val="es-ES"/>
        </w:rPr>
      </w:pPr>
    </w:p>
    <w:tbl>
      <w:tblPr>
        <w:tblStyle w:val="Tablaconcuadrcula"/>
        <w:tblW w:w="10461" w:type="dxa"/>
        <w:tblLook w:val="04A0"/>
      </w:tblPr>
      <w:tblGrid>
        <w:gridCol w:w="8380"/>
        <w:gridCol w:w="2081"/>
      </w:tblGrid>
      <w:tr w:rsidR="005A373E" w:rsidRPr="005A373E" w:rsidTr="005A373E">
        <w:tc>
          <w:tcPr>
            <w:tcW w:w="8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Poblaciones</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Número de personas</w:t>
            </w:r>
          </w:p>
        </w:tc>
      </w:tr>
      <w:tr w:rsidR="005A373E" w:rsidRPr="005A373E" w:rsidTr="005A373E">
        <w:tc>
          <w:tcPr>
            <w:tcW w:w="8380" w:type="dxa"/>
            <w:tcBorders>
              <w:top w:val="single" w:sz="4" w:space="0" w:color="000000"/>
            </w:tcBorders>
          </w:tcPr>
          <w:p w:rsidR="005A373E" w:rsidRPr="005A373E" w:rsidRDefault="005A373E" w:rsidP="005A373E">
            <w:pPr>
              <w:spacing w:after="120"/>
              <w:jc w:val="both"/>
              <w:rPr>
                <w:rFonts w:eastAsia="Arial"/>
                <w:sz w:val="20"/>
                <w:szCs w:val="20"/>
                <w:lang w:val="es-ES"/>
              </w:rPr>
            </w:pPr>
            <w:r w:rsidRPr="005A373E">
              <w:rPr>
                <w:rFonts w:eastAsia="Arial"/>
                <w:sz w:val="20"/>
                <w:szCs w:val="20"/>
                <w:lang w:val="es-ES"/>
              </w:rPr>
              <w:t>Población beneficiaria que participó en el levantamiento de la Línea Base.</w:t>
            </w:r>
          </w:p>
        </w:tc>
        <w:tc>
          <w:tcPr>
            <w:tcW w:w="2081"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375</w:t>
            </w:r>
          </w:p>
        </w:tc>
      </w:tr>
      <w:tr w:rsidR="005A373E" w:rsidRPr="005A373E" w:rsidTr="0007603D">
        <w:tc>
          <w:tcPr>
            <w:tcW w:w="8380" w:type="dxa"/>
          </w:tcPr>
          <w:p w:rsidR="005A373E" w:rsidRPr="005A373E" w:rsidRDefault="005A373E" w:rsidP="005A373E">
            <w:pPr>
              <w:spacing w:after="120"/>
              <w:jc w:val="both"/>
              <w:rPr>
                <w:rFonts w:eastAsia="Arial"/>
                <w:sz w:val="20"/>
                <w:szCs w:val="20"/>
                <w:lang w:val="es-ES"/>
              </w:rPr>
            </w:pPr>
            <w:r w:rsidRPr="005A373E">
              <w:rPr>
                <w:rFonts w:eastAsia="Arial"/>
                <w:sz w:val="20"/>
                <w:szCs w:val="20"/>
                <w:lang w:val="es-ES"/>
              </w:rPr>
              <w:t>Población que participó en el levantamiento de la línea base activa en el programa en 2017 (A)</w:t>
            </w:r>
          </w:p>
        </w:tc>
        <w:tc>
          <w:tcPr>
            <w:tcW w:w="2081"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68</w:t>
            </w:r>
          </w:p>
        </w:tc>
      </w:tr>
      <w:tr w:rsidR="005A373E" w:rsidRPr="005A373E" w:rsidTr="0007603D">
        <w:tc>
          <w:tcPr>
            <w:tcW w:w="8380" w:type="dxa"/>
          </w:tcPr>
          <w:p w:rsidR="005A373E" w:rsidRPr="005A373E" w:rsidRDefault="005A373E" w:rsidP="005A373E">
            <w:pPr>
              <w:spacing w:after="120"/>
              <w:jc w:val="both"/>
              <w:rPr>
                <w:rFonts w:eastAsia="Arial"/>
                <w:sz w:val="20"/>
                <w:szCs w:val="20"/>
                <w:lang w:val="es-ES"/>
              </w:rPr>
            </w:pPr>
            <w:r w:rsidRPr="005A373E">
              <w:rPr>
                <w:rFonts w:eastAsia="Arial"/>
                <w:sz w:val="20"/>
                <w:szCs w:val="20"/>
                <w:lang w:val="es-ES"/>
              </w:rPr>
              <w:t xml:space="preserve">Población que participó en el levantamiento de la línea base que ya no se encuentra activa en el </w:t>
            </w:r>
            <w:r w:rsidRPr="005A373E">
              <w:rPr>
                <w:rFonts w:eastAsia="Arial"/>
                <w:sz w:val="20"/>
                <w:szCs w:val="20"/>
                <w:lang w:val="es-ES"/>
              </w:rPr>
              <w:lastRenderedPageBreak/>
              <w:t>programa en 2017, pero puede ser localizada para el levantamiento de panel (B)</w:t>
            </w:r>
          </w:p>
        </w:tc>
        <w:tc>
          <w:tcPr>
            <w:tcW w:w="2081"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lastRenderedPageBreak/>
              <w:t>86</w:t>
            </w:r>
          </w:p>
        </w:tc>
      </w:tr>
      <w:tr w:rsidR="005A373E" w:rsidRPr="005A373E" w:rsidTr="0007603D">
        <w:tc>
          <w:tcPr>
            <w:tcW w:w="8380" w:type="dxa"/>
          </w:tcPr>
          <w:p w:rsidR="005A373E" w:rsidRPr="005A373E" w:rsidRDefault="005A373E" w:rsidP="005A373E">
            <w:pPr>
              <w:spacing w:after="120"/>
              <w:jc w:val="both"/>
              <w:rPr>
                <w:rFonts w:eastAsia="Arial"/>
                <w:sz w:val="20"/>
                <w:szCs w:val="20"/>
                <w:lang w:val="es-ES"/>
              </w:rPr>
            </w:pPr>
            <w:r w:rsidRPr="005A373E">
              <w:rPr>
                <w:rFonts w:eastAsia="Arial"/>
                <w:sz w:val="20"/>
                <w:szCs w:val="20"/>
                <w:lang w:val="es-ES"/>
              </w:rPr>
              <w:lastRenderedPageBreak/>
              <w:t>Población muestra para el levantamiento de Panel (A+B)</w:t>
            </w:r>
          </w:p>
        </w:tc>
        <w:tc>
          <w:tcPr>
            <w:tcW w:w="2081" w:type="dxa"/>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154</w:t>
            </w:r>
          </w:p>
        </w:tc>
      </w:tr>
    </w:tbl>
    <w:p w:rsidR="005A373E" w:rsidRPr="005A373E" w:rsidRDefault="005A373E" w:rsidP="005A373E">
      <w:pPr>
        <w:spacing w:after="120"/>
        <w:jc w:val="both"/>
        <w:rPr>
          <w:rFonts w:eastAsia="Arial"/>
          <w:b/>
          <w:sz w:val="20"/>
          <w:szCs w:val="20"/>
          <w:lang w:val="es-ES"/>
        </w:rPr>
      </w:pPr>
    </w:p>
    <w:p w:rsidR="005A373E" w:rsidRPr="005A373E" w:rsidRDefault="005A373E" w:rsidP="005A373E">
      <w:pPr>
        <w:spacing w:after="120"/>
        <w:jc w:val="both"/>
        <w:rPr>
          <w:rFonts w:eastAsia="Arial"/>
          <w:b/>
          <w:sz w:val="20"/>
          <w:szCs w:val="20"/>
        </w:rPr>
      </w:pPr>
      <w:r w:rsidRPr="005A373E">
        <w:rPr>
          <w:rFonts w:eastAsia="Arial"/>
          <w:b/>
          <w:sz w:val="20"/>
          <w:szCs w:val="20"/>
        </w:rPr>
        <w:t>Características de la muestra Levantamiento de Panel.</w:t>
      </w:r>
    </w:p>
    <w:p w:rsidR="005A373E" w:rsidRPr="005A373E" w:rsidRDefault="005A373E" w:rsidP="005A373E">
      <w:pPr>
        <w:spacing w:after="120"/>
        <w:jc w:val="both"/>
        <w:rPr>
          <w:rFonts w:eastAsia="Arial"/>
          <w:b/>
          <w:sz w:val="20"/>
          <w:szCs w:val="20"/>
        </w:rPr>
      </w:pPr>
    </w:p>
    <w:tbl>
      <w:tblPr>
        <w:tblStyle w:val="Tablaconcuadrcula"/>
        <w:tblW w:w="10405" w:type="dxa"/>
        <w:tblLook w:val="04A0"/>
      </w:tblPr>
      <w:tblGrid>
        <w:gridCol w:w="1598"/>
        <w:gridCol w:w="1698"/>
        <w:gridCol w:w="1133"/>
        <w:gridCol w:w="1102"/>
        <w:gridCol w:w="1220"/>
        <w:gridCol w:w="1132"/>
        <w:gridCol w:w="1227"/>
        <w:gridCol w:w="1295"/>
      </w:tblGrid>
      <w:tr w:rsidR="005A373E" w:rsidRPr="005A373E" w:rsidTr="005A373E">
        <w:trPr>
          <w:trHeight w:val="595"/>
        </w:trPr>
        <w:tc>
          <w:tcPr>
            <w:tcW w:w="1598" w:type="dxa"/>
            <w:vMerge w:val="restart"/>
            <w:tcBorders>
              <w:top w:val="single" w:sz="4" w:space="0" w:color="000000"/>
              <w:left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Perfil requerido por el programa social</w:t>
            </w:r>
          </w:p>
        </w:tc>
        <w:tc>
          <w:tcPr>
            <w:tcW w:w="1698" w:type="dxa"/>
            <w:vMerge w:val="restart"/>
            <w:tcBorders>
              <w:top w:val="single" w:sz="4" w:space="0" w:color="000000"/>
              <w:left w:val="single" w:sz="4" w:space="0" w:color="000000"/>
              <w:right w:val="single" w:sz="4" w:space="0" w:color="000000"/>
            </w:tcBorders>
            <w:shd w:val="clear" w:color="auto" w:fill="auto"/>
            <w:vAlign w:val="center"/>
          </w:tcPr>
          <w:p w:rsidR="005A373E" w:rsidRPr="005A373E" w:rsidRDefault="005A373E" w:rsidP="005A373E">
            <w:pPr>
              <w:jc w:val="center"/>
              <w:rPr>
                <w:rFonts w:eastAsia="Arial"/>
                <w:b/>
                <w:color w:val="000000"/>
                <w:sz w:val="20"/>
                <w:szCs w:val="20"/>
                <w:lang w:val="es-ES"/>
              </w:rPr>
            </w:pPr>
            <w:r w:rsidRPr="005A373E">
              <w:rPr>
                <w:rFonts w:eastAsia="Times New Roman"/>
                <w:b/>
                <w:bCs/>
                <w:color w:val="000000"/>
                <w:sz w:val="20"/>
                <w:szCs w:val="20"/>
              </w:rPr>
              <w:t>Características del beneficiario</w:t>
            </w:r>
          </w:p>
        </w:tc>
        <w:tc>
          <w:tcPr>
            <w:tcW w:w="2235" w:type="dxa"/>
            <w:gridSpan w:val="2"/>
            <w:tcBorders>
              <w:top w:val="single" w:sz="4" w:space="0" w:color="000000"/>
              <w:left w:val="single" w:sz="4" w:space="0" w:color="000000"/>
              <w:bottom w:val="single" w:sz="4" w:space="0" w:color="000000"/>
              <w:right w:val="single" w:sz="4" w:space="0" w:color="000000"/>
            </w:tcBorders>
          </w:tcPr>
          <w:p w:rsidR="005A373E" w:rsidRPr="005A373E" w:rsidRDefault="005A373E" w:rsidP="005A373E">
            <w:pPr>
              <w:jc w:val="center"/>
              <w:rPr>
                <w:rFonts w:eastAsia="Times New Roman"/>
                <w:b/>
                <w:bCs/>
                <w:color w:val="000000"/>
                <w:sz w:val="20"/>
                <w:szCs w:val="20"/>
              </w:rPr>
            </w:pPr>
            <w:r w:rsidRPr="005A373E">
              <w:rPr>
                <w:rFonts w:eastAsia="Times New Roman"/>
                <w:b/>
                <w:bCs/>
                <w:color w:val="000000"/>
                <w:sz w:val="20"/>
                <w:szCs w:val="20"/>
              </w:rPr>
              <w:t>Población Línea base 2016</w:t>
            </w:r>
          </w:p>
        </w:tc>
        <w:tc>
          <w:tcPr>
            <w:tcW w:w="2352" w:type="dxa"/>
            <w:gridSpan w:val="2"/>
            <w:tcBorders>
              <w:top w:val="single" w:sz="4" w:space="0" w:color="000000"/>
              <w:left w:val="single" w:sz="4" w:space="0" w:color="000000"/>
              <w:bottom w:val="single" w:sz="4" w:space="0" w:color="000000"/>
              <w:right w:val="single" w:sz="4" w:space="0" w:color="000000"/>
            </w:tcBorders>
            <w:vAlign w:val="center"/>
          </w:tcPr>
          <w:p w:rsidR="005A373E" w:rsidRPr="005A373E" w:rsidRDefault="005A373E" w:rsidP="005A373E">
            <w:pPr>
              <w:jc w:val="center"/>
              <w:rPr>
                <w:rFonts w:eastAsia="Times New Roman"/>
                <w:b/>
                <w:bCs/>
                <w:color w:val="000000"/>
                <w:sz w:val="20"/>
                <w:szCs w:val="20"/>
              </w:rPr>
            </w:pPr>
            <w:r w:rsidRPr="005A373E">
              <w:rPr>
                <w:rFonts w:eastAsia="Times New Roman"/>
                <w:b/>
                <w:bCs/>
                <w:color w:val="000000"/>
                <w:sz w:val="20"/>
                <w:szCs w:val="20"/>
              </w:rPr>
              <w:t>Población activa en 2017</w:t>
            </w:r>
          </w:p>
        </w:tc>
        <w:tc>
          <w:tcPr>
            <w:tcW w:w="2522" w:type="dxa"/>
            <w:gridSpan w:val="2"/>
            <w:tcBorders>
              <w:top w:val="single" w:sz="4" w:space="0" w:color="000000"/>
              <w:left w:val="single" w:sz="4" w:space="0" w:color="000000"/>
              <w:bottom w:val="single" w:sz="4" w:space="0" w:color="000000"/>
              <w:right w:val="single" w:sz="4" w:space="0" w:color="000000"/>
            </w:tcBorders>
            <w:vAlign w:val="center"/>
          </w:tcPr>
          <w:p w:rsidR="005A373E" w:rsidRPr="005A373E" w:rsidRDefault="005A373E" w:rsidP="005A373E">
            <w:pPr>
              <w:jc w:val="center"/>
              <w:rPr>
                <w:rFonts w:eastAsia="Times New Roman"/>
                <w:b/>
                <w:bCs/>
                <w:color w:val="000000"/>
                <w:sz w:val="20"/>
                <w:szCs w:val="20"/>
              </w:rPr>
            </w:pPr>
            <w:r w:rsidRPr="005A373E">
              <w:rPr>
                <w:rFonts w:eastAsia="Times New Roman"/>
                <w:b/>
                <w:bCs/>
                <w:color w:val="000000"/>
                <w:sz w:val="20"/>
                <w:szCs w:val="20"/>
              </w:rPr>
              <w:t>Población Inactiva 2017 que se puede localizar</w:t>
            </w:r>
          </w:p>
        </w:tc>
      </w:tr>
      <w:tr w:rsidR="005A373E" w:rsidRPr="005A373E" w:rsidTr="005A373E">
        <w:trPr>
          <w:trHeight w:val="297"/>
        </w:trPr>
        <w:tc>
          <w:tcPr>
            <w:tcW w:w="1598" w:type="dxa"/>
            <w:vMerge/>
            <w:tcBorders>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Times New Roman"/>
                <w:b/>
                <w:bCs/>
                <w:color w:val="000000"/>
                <w:sz w:val="20"/>
                <w:szCs w:val="20"/>
              </w:rPr>
            </w:pPr>
          </w:p>
        </w:tc>
        <w:tc>
          <w:tcPr>
            <w:tcW w:w="1698" w:type="dxa"/>
            <w:vMerge/>
            <w:tcBorders>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jc w:val="center"/>
              <w:rPr>
                <w:rFonts w:eastAsia="Times New Roman"/>
                <w:b/>
                <w:bCs/>
                <w:color w:val="000000"/>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5A373E" w:rsidRPr="005A373E" w:rsidRDefault="005A373E" w:rsidP="005A373E">
            <w:pPr>
              <w:jc w:val="center"/>
              <w:rPr>
                <w:rFonts w:eastAsia="Times New Roman"/>
                <w:b/>
                <w:bCs/>
                <w:color w:val="000000"/>
                <w:sz w:val="20"/>
                <w:szCs w:val="20"/>
              </w:rPr>
            </w:pPr>
            <w:r w:rsidRPr="005A373E">
              <w:rPr>
                <w:rFonts w:eastAsia="Times New Roman"/>
                <w:b/>
                <w:bCs/>
                <w:color w:val="000000"/>
                <w:sz w:val="20"/>
                <w:szCs w:val="20"/>
              </w:rPr>
              <w:t>M</w:t>
            </w:r>
          </w:p>
        </w:tc>
        <w:tc>
          <w:tcPr>
            <w:tcW w:w="1102" w:type="dxa"/>
            <w:tcBorders>
              <w:top w:val="single" w:sz="4" w:space="0" w:color="000000"/>
              <w:left w:val="single" w:sz="4" w:space="0" w:color="000000"/>
              <w:bottom w:val="single" w:sz="4" w:space="0" w:color="000000"/>
              <w:right w:val="single" w:sz="4" w:space="0" w:color="000000"/>
            </w:tcBorders>
            <w:vAlign w:val="center"/>
          </w:tcPr>
          <w:p w:rsidR="005A373E" w:rsidRPr="005A373E" w:rsidRDefault="005A373E" w:rsidP="005A373E">
            <w:pPr>
              <w:jc w:val="center"/>
              <w:rPr>
                <w:rFonts w:eastAsia="Times New Roman"/>
                <w:b/>
                <w:bCs/>
                <w:color w:val="000000"/>
                <w:sz w:val="20"/>
                <w:szCs w:val="20"/>
              </w:rPr>
            </w:pPr>
            <w:r w:rsidRPr="005A373E">
              <w:rPr>
                <w:rFonts w:eastAsia="Times New Roman"/>
                <w:b/>
                <w:bCs/>
                <w:color w:val="000000"/>
                <w:sz w:val="20"/>
                <w:szCs w:val="20"/>
              </w:rPr>
              <w:t>F</w:t>
            </w:r>
          </w:p>
        </w:tc>
        <w:tc>
          <w:tcPr>
            <w:tcW w:w="1220" w:type="dxa"/>
            <w:tcBorders>
              <w:top w:val="single" w:sz="4" w:space="0" w:color="000000"/>
              <w:left w:val="single" w:sz="4" w:space="0" w:color="000000"/>
              <w:bottom w:val="single" w:sz="4" w:space="0" w:color="000000"/>
              <w:right w:val="single" w:sz="4" w:space="0" w:color="000000"/>
            </w:tcBorders>
            <w:vAlign w:val="center"/>
          </w:tcPr>
          <w:p w:rsidR="005A373E" w:rsidRPr="005A373E" w:rsidRDefault="005A373E" w:rsidP="005A373E">
            <w:pPr>
              <w:jc w:val="center"/>
              <w:rPr>
                <w:rFonts w:eastAsia="Times New Roman"/>
                <w:b/>
                <w:bCs/>
                <w:color w:val="000000"/>
                <w:sz w:val="20"/>
                <w:szCs w:val="20"/>
              </w:rPr>
            </w:pPr>
            <w:r w:rsidRPr="005A373E">
              <w:rPr>
                <w:rFonts w:eastAsia="Times New Roman"/>
                <w:b/>
                <w:bCs/>
                <w:color w:val="000000"/>
                <w:sz w:val="20"/>
                <w:szCs w:val="20"/>
              </w:rPr>
              <w:t>M</w:t>
            </w:r>
          </w:p>
        </w:tc>
        <w:tc>
          <w:tcPr>
            <w:tcW w:w="1132" w:type="dxa"/>
            <w:tcBorders>
              <w:top w:val="single" w:sz="4" w:space="0" w:color="000000"/>
              <w:left w:val="single" w:sz="4" w:space="0" w:color="000000"/>
              <w:bottom w:val="single" w:sz="4" w:space="0" w:color="000000"/>
              <w:right w:val="single" w:sz="4" w:space="0" w:color="000000"/>
            </w:tcBorders>
            <w:vAlign w:val="center"/>
          </w:tcPr>
          <w:p w:rsidR="005A373E" w:rsidRPr="005A373E" w:rsidRDefault="005A373E" w:rsidP="005A373E">
            <w:pPr>
              <w:jc w:val="center"/>
              <w:rPr>
                <w:rFonts w:eastAsia="Times New Roman"/>
                <w:b/>
                <w:bCs/>
                <w:color w:val="000000"/>
                <w:sz w:val="20"/>
                <w:szCs w:val="20"/>
              </w:rPr>
            </w:pPr>
            <w:r w:rsidRPr="005A373E">
              <w:rPr>
                <w:rFonts w:eastAsia="Times New Roman"/>
                <w:b/>
                <w:bCs/>
                <w:color w:val="000000"/>
                <w:sz w:val="20"/>
                <w:szCs w:val="20"/>
              </w:rPr>
              <w:t>F</w:t>
            </w:r>
          </w:p>
        </w:tc>
        <w:tc>
          <w:tcPr>
            <w:tcW w:w="1227" w:type="dxa"/>
            <w:tcBorders>
              <w:top w:val="single" w:sz="4" w:space="0" w:color="000000"/>
              <w:left w:val="single" w:sz="4" w:space="0" w:color="000000"/>
              <w:bottom w:val="single" w:sz="4" w:space="0" w:color="000000"/>
              <w:right w:val="single" w:sz="4" w:space="0" w:color="000000"/>
            </w:tcBorders>
            <w:vAlign w:val="center"/>
          </w:tcPr>
          <w:p w:rsidR="005A373E" w:rsidRPr="005A373E" w:rsidRDefault="005A373E" w:rsidP="005A373E">
            <w:pPr>
              <w:jc w:val="center"/>
              <w:rPr>
                <w:rFonts w:eastAsia="Times New Roman"/>
                <w:b/>
                <w:bCs/>
                <w:color w:val="000000"/>
                <w:sz w:val="20"/>
                <w:szCs w:val="20"/>
              </w:rPr>
            </w:pPr>
            <w:r w:rsidRPr="005A373E">
              <w:rPr>
                <w:rFonts w:eastAsia="Times New Roman"/>
                <w:b/>
                <w:bCs/>
                <w:color w:val="000000"/>
                <w:sz w:val="20"/>
                <w:szCs w:val="20"/>
              </w:rPr>
              <w:t>M</w:t>
            </w:r>
          </w:p>
        </w:tc>
        <w:tc>
          <w:tcPr>
            <w:tcW w:w="1295" w:type="dxa"/>
            <w:tcBorders>
              <w:top w:val="single" w:sz="4" w:space="0" w:color="000000"/>
              <w:left w:val="single" w:sz="4" w:space="0" w:color="000000"/>
              <w:bottom w:val="single" w:sz="4" w:space="0" w:color="000000"/>
              <w:right w:val="single" w:sz="4" w:space="0" w:color="000000"/>
            </w:tcBorders>
            <w:vAlign w:val="center"/>
          </w:tcPr>
          <w:p w:rsidR="005A373E" w:rsidRPr="005A373E" w:rsidRDefault="005A373E" w:rsidP="005A373E">
            <w:pPr>
              <w:jc w:val="center"/>
              <w:rPr>
                <w:rFonts w:eastAsia="Times New Roman"/>
                <w:b/>
                <w:bCs/>
                <w:color w:val="000000"/>
                <w:sz w:val="20"/>
                <w:szCs w:val="20"/>
              </w:rPr>
            </w:pPr>
            <w:r w:rsidRPr="005A373E">
              <w:rPr>
                <w:rFonts w:eastAsia="Times New Roman"/>
                <w:b/>
                <w:bCs/>
                <w:color w:val="000000"/>
                <w:sz w:val="20"/>
                <w:szCs w:val="20"/>
              </w:rPr>
              <w:t>F</w:t>
            </w:r>
          </w:p>
        </w:tc>
      </w:tr>
      <w:tr w:rsidR="005A373E" w:rsidRPr="005A373E" w:rsidTr="0007603D">
        <w:trPr>
          <w:trHeight w:val="468"/>
        </w:trPr>
        <w:tc>
          <w:tcPr>
            <w:tcW w:w="1598"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 xml:space="preserve">Sexo </w:t>
            </w:r>
          </w:p>
        </w:tc>
        <w:tc>
          <w:tcPr>
            <w:tcW w:w="1698"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Indistinto</w:t>
            </w:r>
          </w:p>
        </w:tc>
        <w:tc>
          <w:tcPr>
            <w:tcW w:w="1133" w:type="dxa"/>
            <w:vMerge w:val="restart"/>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64</w:t>
            </w:r>
          </w:p>
        </w:tc>
        <w:tc>
          <w:tcPr>
            <w:tcW w:w="1102" w:type="dxa"/>
            <w:vMerge w:val="restart"/>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311</w:t>
            </w:r>
          </w:p>
        </w:tc>
        <w:tc>
          <w:tcPr>
            <w:tcW w:w="1220" w:type="dxa"/>
            <w:vMerge w:val="restart"/>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16</w:t>
            </w:r>
          </w:p>
        </w:tc>
        <w:tc>
          <w:tcPr>
            <w:tcW w:w="1132" w:type="dxa"/>
            <w:vMerge w:val="restart"/>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52</w:t>
            </w:r>
          </w:p>
        </w:tc>
        <w:tc>
          <w:tcPr>
            <w:tcW w:w="1227" w:type="dxa"/>
            <w:vMerge w:val="restart"/>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20</w:t>
            </w:r>
          </w:p>
        </w:tc>
        <w:tc>
          <w:tcPr>
            <w:tcW w:w="1295" w:type="dxa"/>
            <w:vMerge w:val="restart"/>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66</w:t>
            </w:r>
          </w:p>
        </w:tc>
      </w:tr>
      <w:tr w:rsidR="005A373E" w:rsidRPr="005A373E" w:rsidTr="0007603D">
        <w:trPr>
          <w:trHeight w:val="509"/>
        </w:trPr>
        <w:tc>
          <w:tcPr>
            <w:tcW w:w="1598"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 xml:space="preserve">Rango de Edad </w:t>
            </w:r>
          </w:p>
        </w:tc>
        <w:tc>
          <w:tcPr>
            <w:tcW w:w="1698"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Abierto</w:t>
            </w:r>
          </w:p>
        </w:tc>
        <w:tc>
          <w:tcPr>
            <w:tcW w:w="1133" w:type="dxa"/>
            <w:vMerge/>
          </w:tcPr>
          <w:p w:rsidR="005A373E" w:rsidRPr="005A373E" w:rsidRDefault="005A373E" w:rsidP="005A373E">
            <w:pPr>
              <w:jc w:val="center"/>
              <w:rPr>
                <w:rFonts w:eastAsia="Times New Roman"/>
                <w:color w:val="000000"/>
                <w:sz w:val="20"/>
                <w:szCs w:val="20"/>
              </w:rPr>
            </w:pPr>
          </w:p>
        </w:tc>
        <w:tc>
          <w:tcPr>
            <w:tcW w:w="1102" w:type="dxa"/>
            <w:vMerge/>
          </w:tcPr>
          <w:p w:rsidR="005A373E" w:rsidRPr="005A373E" w:rsidRDefault="005A373E" w:rsidP="005A373E">
            <w:pPr>
              <w:jc w:val="center"/>
              <w:rPr>
                <w:rFonts w:eastAsia="Times New Roman"/>
                <w:color w:val="000000"/>
                <w:sz w:val="20"/>
                <w:szCs w:val="20"/>
              </w:rPr>
            </w:pPr>
          </w:p>
        </w:tc>
        <w:tc>
          <w:tcPr>
            <w:tcW w:w="1220" w:type="dxa"/>
            <w:vMerge/>
          </w:tcPr>
          <w:p w:rsidR="005A373E" w:rsidRPr="005A373E" w:rsidRDefault="005A373E" w:rsidP="005A373E">
            <w:pPr>
              <w:jc w:val="center"/>
              <w:rPr>
                <w:rFonts w:eastAsia="Times New Roman"/>
                <w:color w:val="000000"/>
                <w:sz w:val="20"/>
                <w:szCs w:val="20"/>
              </w:rPr>
            </w:pPr>
          </w:p>
        </w:tc>
        <w:tc>
          <w:tcPr>
            <w:tcW w:w="1132" w:type="dxa"/>
            <w:vMerge/>
          </w:tcPr>
          <w:p w:rsidR="005A373E" w:rsidRPr="005A373E" w:rsidRDefault="005A373E" w:rsidP="005A373E">
            <w:pPr>
              <w:jc w:val="center"/>
              <w:rPr>
                <w:rFonts w:eastAsia="Times New Roman"/>
                <w:color w:val="000000"/>
                <w:sz w:val="20"/>
                <w:szCs w:val="20"/>
              </w:rPr>
            </w:pPr>
          </w:p>
        </w:tc>
        <w:tc>
          <w:tcPr>
            <w:tcW w:w="1227" w:type="dxa"/>
            <w:vMerge/>
          </w:tcPr>
          <w:p w:rsidR="005A373E" w:rsidRPr="005A373E" w:rsidRDefault="005A373E" w:rsidP="005A373E">
            <w:pPr>
              <w:jc w:val="center"/>
              <w:rPr>
                <w:rFonts w:eastAsia="Times New Roman"/>
                <w:color w:val="000000"/>
                <w:sz w:val="20"/>
                <w:szCs w:val="20"/>
              </w:rPr>
            </w:pPr>
          </w:p>
        </w:tc>
        <w:tc>
          <w:tcPr>
            <w:tcW w:w="1295" w:type="dxa"/>
            <w:vMerge/>
          </w:tcPr>
          <w:p w:rsidR="005A373E" w:rsidRPr="005A373E" w:rsidRDefault="005A373E" w:rsidP="005A373E">
            <w:pPr>
              <w:jc w:val="center"/>
              <w:rPr>
                <w:rFonts w:eastAsia="Times New Roman"/>
                <w:color w:val="000000"/>
                <w:sz w:val="20"/>
                <w:szCs w:val="20"/>
              </w:rPr>
            </w:pPr>
          </w:p>
        </w:tc>
      </w:tr>
      <w:tr w:rsidR="005A373E" w:rsidRPr="005A373E" w:rsidTr="0007603D">
        <w:trPr>
          <w:trHeight w:val="509"/>
        </w:trPr>
        <w:tc>
          <w:tcPr>
            <w:tcW w:w="1598"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Área Geográfica</w:t>
            </w:r>
          </w:p>
        </w:tc>
        <w:tc>
          <w:tcPr>
            <w:tcW w:w="8807" w:type="dxa"/>
            <w:gridSpan w:val="7"/>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Demarcación de la Gustavo A. Madero</w:t>
            </w:r>
          </w:p>
        </w:tc>
      </w:tr>
      <w:tr w:rsidR="005A373E" w:rsidRPr="005A373E" w:rsidTr="0007603D">
        <w:trPr>
          <w:trHeight w:val="547"/>
        </w:trPr>
        <w:tc>
          <w:tcPr>
            <w:tcW w:w="1598" w:type="dxa"/>
            <w:vAlign w:val="center"/>
          </w:tcPr>
          <w:p w:rsidR="005A373E" w:rsidRPr="005A373E" w:rsidRDefault="005A373E" w:rsidP="005A373E">
            <w:pPr>
              <w:jc w:val="center"/>
              <w:rPr>
                <w:rFonts w:eastAsia="Arial"/>
                <w:b/>
                <w:sz w:val="20"/>
                <w:szCs w:val="20"/>
                <w:lang w:val="es-ES"/>
              </w:rPr>
            </w:pPr>
            <w:r w:rsidRPr="005A373E">
              <w:rPr>
                <w:rFonts w:eastAsia="Times New Roman"/>
                <w:color w:val="000000"/>
                <w:sz w:val="20"/>
                <w:szCs w:val="20"/>
              </w:rPr>
              <w:t xml:space="preserve">Grado de Vulnerabilidad </w:t>
            </w:r>
          </w:p>
        </w:tc>
        <w:tc>
          <w:tcPr>
            <w:tcW w:w="8807" w:type="dxa"/>
            <w:gridSpan w:val="7"/>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 xml:space="preserve">Alumnos escasos recursos económicos, inscritos en jardín de niños, CAM, primaria, secundaria y telesecundaria públicas de la demarcación. </w:t>
            </w:r>
          </w:p>
        </w:tc>
      </w:tr>
      <w:tr w:rsidR="005A373E" w:rsidRPr="005A373E" w:rsidTr="0007603D">
        <w:trPr>
          <w:trHeight w:val="524"/>
        </w:trPr>
        <w:tc>
          <w:tcPr>
            <w:tcW w:w="1598" w:type="dxa"/>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Tipo de Apoyo</w:t>
            </w:r>
          </w:p>
        </w:tc>
        <w:tc>
          <w:tcPr>
            <w:tcW w:w="8807" w:type="dxa"/>
            <w:gridSpan w:val="7"/>
            <w:vAlign w:val="center"/>
          </w:tcPr>
          <w:p w:rsidR="005A373E" w:rsidRPr="005A373E" w:rsidRDefault="005A373E" w:rsidP="005A373E">
            <w:pPr>
              <w:jc w:val="center"/>
              <w:rPr>
                <w:rFonts w:eastAsia="Times New Roman"/>
                <w:color w:val="000000"/>
                <w:sz w:val="20"/>
                <w:szCs w:val="20"/>
              </w:rPr>
            </w:pPr>
            <w:r w:rsidRPr="005A373E">
              <w:rPr>
                <w:rFonts w:eastAsia="Times New Roman"/>
                <w:color w:val="000000"/>
                <w:sz w:val="20"/>
                <w:szCs w:val="20"/>
              </w:rPr>
              <w:t>Ayuda económica.</w:t>
            </w:r>
          </w:p>
        </w:tc>
      </w:tr>
    </w:tbl>
    <w:p w:rsidR="005A373E" w:rsidRPr="005A373E" w:rsidRDefault="005A373E" w:rsidP="005A373E">
      <w:pPr>
        <w:spacing w:after="120"/>
        <w:jc w:val="both"/>
        <w:rPr>
          <w:rFonts w:eastAsia="Arial"/>
          <w:b/>
          <w:sz w:val="20"/>
          <w:szCs w:val="20"/>
          <w:lang w:val="es-ES"/>
        </w:rPr>
      </w:pPr>
    </w:p>
    <w:tbl>
      <w:tblPr>
        <w:tblStyle w:val="Tablaconcuadrcula"/>
        <w:tblW w:w="10397" w:type="dxa"/>
        <w:tblLook w:val="04A0"/>
      </w:tblPr>
      <w:tblGrid>
        <w:gridCol w:w="4958"/>
        <w:gridCol w:w="5439"/>
      </w:tblGrid>
      <w:tr w:rsidR="005A373E" w:rsidRPr="005A373E" w:rsidTr="005A373E">
        <w:trPr>
          <w:trHeight w:val="505"/>
        </w:trPr>
        <w:tc>
          <w:tcPr>
            <w:tcW w:w="4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Reactivo adicional en instrumento 2017.</w:t>
            </w:r>
          </w:p>
        </w:tc>
        <w:tc>
          <w:tcPr>
            <w:tcW w:w="5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Justificación de su inclusión.</w:t>
            </w:r>
          </w:p>
        </w:tc>
      </w:tr>
      <w:tr w:rsidR="005A373E" w:rsidRPr="005A373E" w:rsidTr="005A373E">
        <w:trPr>
          <w:trHeight w:val="544"/>
        </w:trPr>
        <w:tc>
          <w:tcPr>
            <w:tcW w:w="4958"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Ninguno.</w:t>
            </w:r>
          </w:p>
        </w:tc>
        <w:tc>
          <w:tcPr>
            <w:tcW w:w="5439"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Ninguno.</w:t>
            </w:r>
          </w:p>
        </w:tc>
      </w:tr>
    </w:tbl>
    <w:p w:rsidR="005A373E" w:rsidRPr="005A373E" w:rsidRDefault="005A373E" w:rsidP="005A373E">
      <w:pPr>
        <w:spacing w:after="120"/>
        <w:jc w:val="both"/>
        <w:rPr>
          <w:rFonts w:eastAsia="Arial"/>
          <w:b/>
          <w:sz w:val="20"/>
          <w:szCs w:val="20"/>
          <w:lang w:val="es-ES"/>
        </w:rPr>
      </w:pPr>
    </w:p>
    <w:p w:rsidR="005A373E" w:rsidRPr="005A373E" w:rsidRDefault="005A373E" w:rsidP="005A373E">
      <w:pPr>
        <w:spacing w:after="120"/>
        <w:jc w:val="both"/>
        <w:rPr>
          <w:rFonts w:eastAsia="Arial"/>
          <w:b/>
          <w:sz w:val="20"/>
          <w:szCs w:val="20"/>
          <w:lang w:val="es-ES"/>
        </w:rPr>
      </w:pPr>
      <w:r w:rsidRPr="005A373E">
        <w:rPr>
          <w:rFonts w:eastAsia="Arial"/>
          <w:b/>
          <w:sz w:val="20"/>
          <w:szCs w:val="20"/>
          <w:lang w:val="es-ES"/>
        </w:rPr>
        <w:t>V.2. Cronograma de Aplicación y Procesamiento de la Información.</w:t>
      </w:r>
    </w:p>
    <w:p w:rsidR="005A373E" w:rsidRPr="005A373E" w:rsidRDefault="005A373E" w:rsidP="005A373E">
      <w:pPr>
        <w:spacing w:after="120"/>
        <w:jc w:val="both"/>
        <w:rPr>
          <w:rFonts w:eastAsia="Arial"/>
          <w:b/>
          <w:sz w:val="20"/>
          <w:szCs w:val="20"/>
          <w:lang w:val="es-ES"/>
        </w:rPr>
      </w:pPr>
    </w:p>
    <w:tbl>
      <w:tblPr>
        <w:tblStyle w:val="Tablaconcuadrcula"/>
        <w:tblW w:w="10253" w:type="dxa"/>
        <w:tblLayout w:type="fixed"/>
        <w:tblLook w:val="04A0"/>
      </w:tblPr>
      <w:tblGrid>
        <w:gridCol w:w="5788"/>
        <w:gridCol w:w="726"/>
        <w:gridCol w:w="674"/>
        <w:gridCol w:w="726"/>
        <w:gridCol w:w="779"/>
        <w:gridCol w:w="780"/>
        <w:gridCol w:w="780"/>
      </w:tblGrid>
      <w:tr w:rsidR="005A373E" w:rsidRPr="005A373E" w:rsidTr="0007603D">
        <w:trPr>
          <w:trHeight w:val="244"/>
        </w:trPr>
        <w:tc>
          <w:tcPr>
            <w:tcW w:w="5788" w:type="dxa"/>
            <w:vAlign w:val="center"/>
          </w:tcPr>
          <w:p w:rsidR="005A373E" w:rsidRPr="005A373E" w:rsidRDefault="005A373E" w:rsidP="005A373E">
            <w:pPr>
              <w:tabs>
                <w:tab w:val="center" w:pos="2214"/>
              </w:tabs>
              <w:jc w:val="center"/>
              <w:rPr>
                <w:rFonts w:eastAsia="Arial"/>
                <w:b/>
                <w:sz w:val="20"/>
                <w:szCs w:val="20"/>
              </w:rPr>
            </w:pPr>
            <w:r w:rsidRPr="005A373E">
              <w:rPr>
                <w:rFonts w:eastAsia="Arial"/>
                <w:b/>
                <w:sz w:val="20"/>
                <w:szCs w:val="20"/>
              </w:rPr>
              <w:t>Actividad</w:t>
            </w:r>
          </w:p>
        </w:tc>
        <w:tc>
          <w:tcPr>
            <w:tcW w:w="726" w:type="dxa"/>
            <w:vAlign w:val="center"/>
          </w:tcPr>
          <w:p w:rsidR="005A373E" w:rsidRPr="005A373E" w:rsidRDefault="005A373E" w:rsidP="005A373E">
            <w:pPr>
              <w:jc w:val="center"/>
              <w:rPr>
                <w:rFonts w:eastAsia="Arial"/>
                <w:b/>
                <w:sz w:val="20"/>
                <w:szCs w:val="20"/>
              </w:rPr>
            </w:pPr>
            <w:proofErr w:type="spellStart"/>
            <w:r w:rsidRPr="005A373E">
              <w:rPr>
                <w:rFonts w:eastAsia="Arial"/>
                <w:b/>
                <w:sz w:val="20"/>
                <w:szCs w:val="20"/>
              </w:rPr>
              <w:t>Jul</w:t>
            </w:r>
            <w:proofErr w:type="spellEnd"/>
          </w:p>
        </w:tc>
        <w:tc>
          <w:tcPr>
            <w:tcW w:w="674" w:type="dxa"/>
            <w:vAlign w:val="center"/>
          </w:tcPr>
          <w:p w:rsidR="005A373E" w:rsidRPr="005A373E" w:rsidRDefault="005A373E" w:rsidP="005A373E">
            <w:pPr>
              <w:jc w:val="center"/>
              <w:rPr>
                <w:rFonts w:eastAsia="Arial"/>
                <w:b/>
                <w:sz w:val="20"/>
                <w:szCs w:val="20"/>
              </w:rPr>
            </w:pPr>
            <w:proofErr w:type="spellStart"/>
            <w:r w:rsidRPr="005A373E">
              <w:rPr>
                <w:rFonts w:eastAsia="Arial"/>
                <w:b/>
                <w:sz w:val="20"/>
                <w:szCs w:val="20"/>
              </w:rPr>
              <w:t>Ago</w:t>
            </w:r>
            <w:proofErr w:type="spellEnd"/>
          </w:p>
        </w:tc>
        <w:tc>
          <w:tcPr>
            <w:tcW w:w="726" w:type="dxa"/>
            <w:vAlign w:val="center"/>
          </w:tcPr>
          <w:p w:rsidR="005A373E" w:rsidRPr="005A373E" w:rsidRDefault="005A373E" w:rsidP="005A373E">
            <w:pPr>
              <w:jc w:val="center"/>
              <w:rPr>
                <w:rFonts w:eastAsia="Arial"/>
                <w:b/>
                <w:sz w:val="20"/>
                <w:szCs w:val="20"/>
              </w:rPr>
            </w:pPr>
            <w:proofErr w:type="spellStart"/>
            <w:r w:rsidRPr="005A373E">
              <w:rPr>
                <w:rFonts w:eastAsia="Arial"/>
                <w:b/>
                <w:sz w:val="20"/>
                <w:szCs w:val="20"/>
              </w:rPr>
              <w:t>Sep</w:t>
            </w:r>
            <w:proofErr w:type="spellEnd"/>
          </w:p>
        </w:tc>
        <w:tc>
          <w:tcPr>
            <w:tcW w:w="779" w:type="dxa"/>
            <w:vAlign w:val="center"/>
          </w:tcPr>
          <w:p w:rsidR="005A373E" w:rsidRPr="005A373E" w:rsidRDefault="005A373E" w:rsidP="005A373E">
            <w:pPr>
              <w:jc w:val="center"/>
              <w:rPr>
                <w:rFonts w:eastAsia="Arial"/>
                <w:b/>
                <w:sz w:val="20"/>
                <w:szCs w:val="20"/>
              </w:rPr>
            </w:pPr>
            <w:proofErr w:type="spellStart"/>
            <w:r w:rsidRPr="005A373E">
              <w:rPr>
                <w:rFonts w:eastAsia="Arial"/>
                <w:b/>
                <w:sz w:val="20"/>
                <w:szCs w:val="20"/>
              </w:rPr>
              <w:t>Oct</w:t>
            </w:r>
            <w:proofErr w:type="spellEnd"/>
          </w:p>
        </w:tc>
        <w:tc>
          <w:tcPr>
            <w:tcW w:w="780" w:type="dxa"/>
            <w:vAlign w:val="center"/>
          </w:tcPr>
          <w:p w:rsidR="005A373E" w:rsidRPr="005A373E" w:rsidRDefault="005A373E" w:rsidP="005A373E">
            <w:pPr>
              <w:jc w:val="center"/>
              <w:rPr>
                <w:rFonts w:eastAsia="Arial"/>
                <w:b/>
                <w:sz w:val="20"/>
                <w:szCs w:val="20"/>
              </w:rPr>
            </w:pPr>
            <w:proofErr w:type="spellStart"/>
            <w:r w:rsidRPr="005A373E">
              <w:rPr>
                <w:rFonts w:eastAsia="Arial"/>
                <w:b/>
                <w:sz w:val="20"/>
                <w:szCs w:val="20"/>
              </w:rPr>
              <w:t>Nov</w:t>
            </w:r>
            <w:proofErr w:type="spellEnd"/>
          </w:p>
        </w:tc>
        <w:tc>
          <w:tcPr>
            <w:tcW w:w="780" w:type="dxa"/>
            <w:vAlign w:val="center"/>
          </w:tcPr>
          <w:p w:rsidR="005A373E" w:rsidRPr="005A373E" w:rsidRDefault="005A373E" w:rsidP="005A373E">
            <w:pPr>
              <w:jc w:val="center"/>
              <w:rPr>
                <w:rFonts w:eastAsia="Arial"/>
                <w:b/>
                <w:sz w:val="20"/>
                <w:szCs w:val="20"/>
              </w:rPr>
            </w:pPr>
            <w:proofErr w:type="spellStart"/>
            <w:r w:rsidRPr="005A373E">
              <w:rPr>
                <w:rFonts w:eastAsia="Arial"/>
                <w:b/>
                <w:sz w:val="20"/>
                <w:szCs w:val="20"/>
              </w:rPr>
              <w:t>Dic</w:t>
            </w:r>
            <w:proofErr w:type="spellEnd"/>
          </w:p>
        </w:tc>
      </w:tr>
      <w:tr w:rsidR="005A373E" w:rsidRPr="005A373E" w:rsidTr="005A373E">
        <w:trPr>
          <w:trHeight w:val="423"/>
        </w:trPr>
        <w:tc>
          <w:tcPr>
            <w:tcW w:w="5788" w:type="dxa"/>
            <w:vAlign w:val="center"/>
          </w:tcPr>
          <w:p w:rsidR="005A373E" w:rsidRPr="005A373E" w:rsidRDefault="005A373E" w:rsidP="005A373E">
            <w:pPr>
              <w:jc w:val="center"/>
              <w:rPr>
                <w:rFonts w:eastAsia="Arial"/>
                <w:sz w:val="20"/>
                <w:szCs w:val="20"/>
              </w:rPr>
            </w:pPr>
            <w:r w:rsidRPr="005A373E">
              <w:rPr>
                <w:rFonts w:eastAsia="Arial"/>
                <w:sz w:val="20"/>
                <w:szCs w:val="20"/>
              </w:rPr>
              <w:t>Búsqueda y consulta de las fuentes bibliográficas</w:t>
            </w:r>
          </w:p>
        </w:tc>
        <w:tc>
          <w:tcPr>
            <w:tcW w:w="726" w:type="dxa"/>
            <w:shd w:val="clear" w:color="auto" w:fill="BFBFBF"/>
            <w:vAlign w:val="center"/>
          </w:tcPr>
          <w:p w:rsidR="005A373E" w:rsidRPr="005A373E" w:rsidRDefault="005A373E" w:rsidP="005A373E">
            <w:pPr>
              <w:jc w:val="center"/>
              <w:rPr>
                <w:rFonts w:eastAsia="Arial"/>
                <w:sz w:val="20"/>
                <w:szCs w:val="20"/>
              </w:rPr>
            </w:pPr>
          </w:p>
        </w:tc>
        <w:tc>
          <w:tcPr>
            <w:tcW w:w="674" w:type="dxa"/>
            <w:vAlign w:val="center"/>
          </w:tcPr>
          <w:p w:rsidR="005A373E" w:rsidRPr="005A373E" w:rsidRDefault="005A373E" w:rsidP="005A373E">
            <w:pPr>
              <w:jc w:val="center"/>
              <w:rPr>
                <w:rFonts w:eastAsia="Arial"/>
                <w:sz w:val="20"/>
                <w:szCs w:val="20"/>
              </w:rPr>
            </w:pPr>
          </w:p>
        </w:tc>
        <w:tc>
          <w:tcPr>
            <w:tcW w:w="726" w:type="dxa"/>
            <w:vAlign w:val="center"/>
          </w:tcPr>
          <w:p w:rsidR="005A373E" w:rsidRPr="005A373E" w:rsidRDefault="005A373E" w:rsidP="005A373E">
            <w:pPr>
              <w:jc w:val="center"/>
              <w:rPr>
                <w:rFonts w:eastAsia="Arial"/>
                <w:sz w:val="20"/>
                <w:szCs w:val="20"/>
              </w:rPr>
            </w:pPr>
          </w:p>
        </w:tc>
        <w:tc>
          <w:tcPr>
            <w:tcW w:w="779" w:type="dxa"/>
            <w:vAlign w:val="center"/>
          </w:tcPr>
          <w:p w:rsidR="005A373E" w:rsidRPr="005A373E" w:rsidRDefault="005A373E" w:rsidP="005A373E">
            <w:pPr>
              <w:jc w:val="center"/>
              <w:rPr>
                <w:rFonts w:eastAsia="Arial"/>
                <w:sz w:val="20"/>
                <w:szCs w:val="20"/>
              </w:rPr>
            </w:pPr>
          </w:p>
        </w:tc>
        <w:tc>
          <w:tcPr>
            <w:tcW w:w="780" w:type="dxa"/>
            <w:vAlign w:val="center"/>
          </w:tcPr>
          <w:p w:rsidR="005A373E" w:rsidRPr="005A373E" w:rsidRDefault="005A373E" w:rsidP="005A373E">
            <w:pPr>
              <w:jc w:val="center"/>
              <w:rPr>
                <w:rFonts w:eastAsia="Arial"/>
                <w:sz w:val="20"/>
                <w:szCs w:val="20"/>
              </w:rPr>
            </w:pPr>
          </w:p>
        </w:tc>
        <w:tc>
          <w:tcPr>
            <w:tcW w:w="780" w:type="dxa"/>
            <w:vAlign w:val="center"/>
          </w:tcPr>
          <w:p w:rsidR="005A373E" w:rsidRPr="005A373E" w:rsidRDefault="005A373E" w:rsidP="005A373E">
            <w:pPr>
              <w:jc w:val="center"/>
              <w:rPr>
                <w:rFonts w:eastAsia="Arial"/>
                <w:sz w:val="20"/>
                <w:szCs w:val="20"/>
              </w:rPr>
            </w:pPr>
          </w:p>
        </w:tc>
      </w:tr>
      <w:tr w:rsidR="005A373E" w:rsidRPr="005A373E" w:rsidTr="005A373E">
        <w:trPr>
          <w:trHeight w:val="471"/>
        </w:trPr>
        <w:tc>
          <w:tcPr>
            <w:tcW w:w="5788" w:type="dxa"/>
            <w:vAlign w:val="center"/>
          </w:tcPr>
          <w:p w:rsidR="005A373E" w:rsidRPr="005A373E" w:rsidRDefault="005A373E" w:rsidP="005A373E">
            <w:pPr>
              <w:jc w:val="center"/>
              <w:rPr>
                <w:rFonts w:eastAsia="Arial"/>
                <w:sz w:val="20"/>
                <w:szCs w:val="20"/>
              </w:rPr>
            </w:pPr>
            <w:r w:rsidRPr="005A373E">
              <w:rPr>
                <w:rFonts w:eastAsia="Arial"/>
                <w:sz w:val="20"/>
                <w:szCs w:val="20"/>
              </w:rPr>
              <w:t>Construcción y diseño de la metodología del levantamiento de panel.</w:t>
            </w:r>
          </w:p>
        </w:tc>
        <w:tc>
          <w:tcPr>
            <w:tcW w:w="726" w:type="dxa"/>
            <w:shd w:val="clear" w:color="auto" w:fill="BFBFBF"/>
            <w:vAlign w:val="center"/>
          </w:tcPr>
          <w:p w:rsidR="005A373E" w:rsidRPr="005A373E" w:rsidRDefault="005A373E" w:rsidP="005A373E">
            <w:pPr>
              <w:jc w:val="center"/>
              <w:rPr>
                <w:rFonts w:eastAsia="Arial"/>
                <w:sz w:val="20"/>
                <w:szCs w:val="20"/>
              </w:rPr>
            </w:pPr>
          </w:p>
        </w:tc>
        <w:tc>
          <w:tcPr>
            <w:tcW w:w="674" w:type="dxa"/>
            <w:shd w:val="clear" w:color="auto" w:fill="BFBFBF"/>
            <w:vAlign w:val="center"/>
          </w:tcPr>
          <w:p w:rsidR="005A373E" w:rsidRPr="005A373E" w:rsidRDefault="005A373E" w:rsidP="005A373E">
            <w:pPr>
              <w:jc w:val="center"/>
              <w:rPr>
                <w:rFonts w:eastAsia="Arial"/>
                <w:sz w:val="20"/>
                <w:szCs w:val="20"/>
              </w:rPr>
            </w:pPr>
          </w:p>
        </w:tc>
        <w:tc>
          <w:tcPr>
            <w:tcW w:w="726" w:type="dxa"/>
            <w:vAlign w:val="center"/>
          </w:tcPr>
          <w:p w:rsidR="005A373E" w:rsidRPr="005A373E" w:rsidRDefault="005A373E" w:rsidP="005A373E">
            <w:pPr>
              <w:jc w:val="center"/>
              <w:rPr>
                <w:rFonts w:eastAsia="Arial"/>
                <w:sz w:val="20"/>
                <w:szCs w:val="20"/>
              </w:rPr>
            </w:pPr>
          </w:p>
        </w:tc>
        <w:tc>
          <w:tcPr>
            <w:tcW w:w="779" w:type="dxa"/>
            <w:vAlign w:val="center"/>
          </w:tcPr>
          <w:p w:rsidR="005A373E" w:rsidRPr="005A373E" w:rsidRDefault="005A373E" w:rsidP="005A373E">
            <w:pPr>
              <w:jc w:val="center"/>
              <w:rPr>
                <w:rFonts w:eastAsia="Arial"/>
                <w:sz w:val="20"/>
                <w:szCs w:val="20"/>
              </w:rPr>
            </w:pPr>
          </w:p>
        </w:tc>
        <w:tc>
          <w:tcPr>
            <w:tcW w:w="780" w:type="dxa"/>
            <w:vAlign w:val="center"/>
          </w:tcPr>
          <w:p w:rsidR="005A373E" w:rsidRPr="005A373E" w:rsidRDefault="005A373E" w:rsidP="005A373E">
            <w:pPr>
              <w:jc w:val="center"/>
              <w:rPr>
                <w:rFonts w:eastAsia="Arial"/>
                <w:sz w:val="20"/>
                <w:szCs w:val="20"/>
              </w:rPr>
            </w:pPr>
          </w:p>
        </w:tc>
        <w:tc>
          <w:tcPr>
            <w:tcW w:w="780" w:type="dxa"/>
            <w:vAlign w:val="center"/>
          </w:tcPr>
          <w:p w:rsidR="005A373E" w:rsidRPr="005A373E" w:rsidRDefault="005A373E" w:rsidP="005A373E">
            <w:pPr>
              <w:jc w:val="center"/>
              <w:rPr>
                <w:rFonts w:eastAsia="Arial"/>
                <w:sz w:val="20"/>
                <w:szCs w:val="20"/>
              </w:rPr>
            </w:pPr>
          </w:p>
        </w:tc>
      </w:tr>
      <w:tr w:rsidR="005A373E" w:rsidRPr="005A373E" w:rsidTr="005A373E">
        <w:trPr>
          <w:trHeight w:val="471"/>
        </w:trPr>
        <w:tc>
          <w:tcPr>
            <w:tcW w:w="5788" w:type="dxa"/>
            <w:vAlign w:val="center"/>
          </w:tcPr>
          <w:p w:rsidR="005A373E" w:rsidRPr="005A373E" w:rsidRDefault="005A373E" w:rsidP="005A373E">
            <w:pPr>
              <w:jc w:val="center"/>
              <w:rPr>
                <w:rFonts w:eastAsia="Arial"/>
                <w:sz w:val="20"/>
                <w:szCs w:val="20"/>
              </w:rPr>
            </w:pPr>
            <w:r w:rsidRPr="005A373E">
              <w:rPr>
                <w:rFonts w:eastAsia="Arial"/>
                <w:sz w:val="20"/>
                <w:szCs w:val="20"/>
              </w:rPr>
              <w:t>Mesas de trabajo entre la DEPEPP Y DGDS</w:t>
            </w:r>
          </w:p>
        </w:tc>
        <w:tc>
          <w:tcPr>
            <w:tcW w:w="726" w:type="dxa"/>
            <w:shd w:val="clear" w:color="auto" w:fill="BFBFBF"/>
            <w:vAlign w:val="center"/>
          </w:tcPr>
          <w:p w:rsidR="005A373E" w:rsidRPr="005A373E" w:rsidRDefault="005A373E" w:rsidP="005A373E">
            <w:pPr>
              <w:jc w:val="center"/>
              <w:rPr>
                <w:rFonts w:eastAsia="Arial"/>
                <w:sz w:val="20"/>
                <w:szCs w:val="20"/>
              </w:rPr>
            </w:pPr>
          </w:p>
        </w:tc>
        <w:tc>
          <w:tcPr>
            <w:tcW w:w="674" w:type="dxa"/>
            <w:shd w:val="clear" w:color="auto" w:fill="BFBFBF"/>
            <w:vAlign w:val="center"/>
          </w:tcPr>
          <w:p w:rsidR="005A373E" w:rsidRPr="005A373E" w:rsidRDefault="005A373E" w:rsidP="005A373E">
            <w:pPr>
              <w:jc w:val="center"/>
              <w:rPr>
                <w:rFonts w:eastAsia="Arial"/>
                <w:sz w:val="20"/>
                <w:szCs w:val="20"/>
              </w:rPr>
            </w:pPr>
          </w:p>
        </w:tc>
        <w:tc>
          <w:tcPr>
            <w:tcW w:w="726" w:type="dxa"/>
            <w:vAlign w:val="center"/>
          </w:tcPr>
          <w:p w:rsidR="005A373E" w:rsidRPr="005A373E" w:rsidRDefault="005A373E" w:rsidP="005A373E">
            <w:pPr>
              <w:jc w:val="center"/>
              <w:rPr>
                <w:rFonts w:eastAsia="Arial"/>
                <w:sz w:val="20"/>
                <w:szCs w:val="20"/>
              </w:rPr>
            </w:pPr>
          </w:p>
        </w:tc>
        <w:tc>
          <w:tcPr>
            <w:tcW w:w="779" w:type="dxa"/>
            <w:shd w:val="clear" w:color="auto" w:fill="BFBFBF"/>
            <w:vAlign w:val="center"/>
          </w:tcPr>
          <w:p w:rsidR="005A373E" w:rsidRPr="005A373E" w:rsidRDefault="005A373E" w:rsidP="005A373E">
            <w:pPr>
              <w:jc w:val="center"/>
              <w:rPr>
                <w:rFonts w:eastAsia="Arial"/>
                <w:sz w:val="20"/>
                <w:szCs w:val="20"/>
              </w:rPr>
            </w:pPr>
          </w:p>
        </w:tc>
        <w:tc>
          <w:tcPr>
            <w:tcW w:w="780" w:type="dxa"/>
            <w:shd w:val="clear" w:color="auto" w:fill="FFFFFF"/>
            <w:vAlign w:val="center"/>
          </w:tcPr>
          <w:p w:rsidR="005A373E" w:rsidRPr="005A373E" w:rsidRDefault="005A373E" w:rsidP="005A373E">
            <w:pPr>
              <w:jc w:val="center"/>
              <w:rPr>
                <w:rFonts w:eastAsia="Arial"/>
                <w:sz w:val="20"/>
                <w:szCs w:val="20"/>
              </w:rPr>
            </w:pPr>
          </w:p>
        </w:tc>
        <w:tc>
          <w:tcPr>
            <w:tcW w:w="780" w:type="dxa"/>
            <w:shd w:val="clear" w:color="auto" w:fill="BFBFBF"/>
            <w:vAlign w:val="center"/>
          </w:tcPr>
          <w:p w:rsidR="005A373E" w:rsidRPr="005A373E" w:rsidRDefault="005A373E" w:rsidP="005A373E">
            <w:pPr>
              <w:jc w:val="center"/>
              <w:rPr>
                <w:rFonts w:eastAsia="Arial"/>
                <w:sz w:val="20"/>
                <w:szCs w:val="20"/>
              </w:rPr>
            </w:pPr>
          </w:p>
        </w:tc>
      </w:tr>
      <w:tr w:rsidR="005A373E" w:rsidRPr="005A373E" w:rsidTr="005A373E">
        <w:trPr>
          <w:trHeight w:val="420"/>
        </w:trPr>
        <w:tc>
          <w:tcPr>
            <w:tcW w:w="5788" w:type="dxa"/>
            <w:vAlign w:val="center"/>
          </w:tcPr>
          <w:p w:rsidR="005A373E" w:rsidRPr="005A373E" w:rsidRDefault="005A373E" w:rsidP="005A373E">
            <w:pPr>
              <w:jc w:val="center"/>
              <w:rPr>
                <w:rFonts w:eastAsia="Arial"/>
                <w:sz w:val="20"/>
                <w:szCs w:val="20"/>
              </w:rPr>
            </w:pPr>
            <w:r w:rsidRPr="005A373E">
              <w:rPr>
                <w:rFonts w:eastAsia="Arial"/>
                <w:sz w:val="20"/>
                <w:szCs w:val="20"/>
              </w:rPr>
              <w:t>Aplicación de la encuesta</w:t>
            </w:r>
          </w:p>
        </w:tc>
        <w:tc>
          <w:tcPr>
            <w:tcW w:w="726" w:type="dxa"/>
            <w:vAlign w:val="center"/>
          </w:tcPr>
          <w:p w:rsidR="005A373E" w:rsidRPr="005A373E" w:rsidRDefault="005A373E" w:rsidP="005A373E">
            <w:pPr>
              <w:jc w:val="center"/>
              <w:rPr>
                <w:rFonts w:eastAsia="Arial"/>
                <w:sz w:val="20"/>
                <w:szCs w:val="20"/>
              </w:rPr>
            </w:pPr>
          </w:p>
        </w:tc>
        <w:tc>
          <w:tcPr>
            <w:tcW w:w="674" w:type="dxa"/>
            <w:shd w:val="clear" w:color="auto" w:fill="BFBFBF"/>
            <w:vAlign w:val="center"/>
          </w:tcPr>
          <w:p w:rsidR="005A373E" w:rsidRPr="005A373E" w:rsidRDefault="005A373E" w:rsidP="005A373E">
            <w:pPr>
              <w:jc w:val="center"/>
              <w:rPr>
                <w:rFonts w:eastAsia="Arial"/>
                <w:sz w:val="20"/>
                <w:szCs w:val="20"/>
              </w:rPr>
            </w:pPr>
          </w:p>
        </w:tc>
        <w:tc>
          <w:tcPr>
            <w:tcW w:w="726" w:type="dxa"/>
            <w:shd w:val="clear" w:color="auto" w:fill="BFBFBF"/>
            <w:vAlign w:val="center"/>
          </w:tcPr>
          <w:p w:rsidR="005A373E" w:rsidRPr="005A373E" w:rsidRDefault="005A373E" w:rsidP="005A373E">
            <w:pPr>
              <w:jc w:val="center"/>
              <w:rPr>
                <w:rFonts w:eastAsia="Arial"/>
                <w:sz w:val="20"/>
                <w:szCs w:val="20"/>
              </w:rPr>
            </w:pPr>
          </w:p>
        </w:tc>
        <w:tc>
          <w:tcPr>
            <w:tcW w:w="779" w:type="dxa"/>
            <w:shd w:val="clear" w:color="auto" w:fill="BFBFBF"/>
            <w:vAlign w:val="center"/>
          </w:tcPr>
          <w:p w:rsidR="005A373E" w:rsidRPr="005A373E" w:rsidRDefault="005A373E" w:rsidP="005A373E">
            <w:pPr>
              <w:jc w:val="center"/>
              <w:rPr>
                <w:rFonts w:eastAsia="Arial"/>
                <w:sz w:val="20"/>
                <w:szCs w:val="20"/>
              </w:rPr>
            </w:pPr>
          </w:p>
        </w:tc>
        <w:tc>
          <w:tcPr>
            <w:tcW w:w="780" w:type="dxa"/>
            <w:vAlign w:val="center"/>
          </w:tcPr>
          <w:p w:rsidR="005A373E" w:rsidRPr="005A373E" w:rsidRDefault="005A373E" w:rsidP="005A373E">
            <w:pPr>
              <w:jc w:val="center"/>
              <w:rPr>
                <w:rFonts w:eastAsia="Arial"/>
                <w:sz w:val="20"/>
                <w:szCs w:val="20"/>
              </w:rPr>
            </w:pPr>
          </w:p>
        </w:tc>
        <w:tc>
          <w:tcPr>
            <w:tcW w:w="780" w:type="dxa"/>
            <w:vAlign w:val="center"/>
          </w:tcPr>
          <w:p w:rsidR="005A373E" w:rsidRPr="005A373E" w:rsidRDefault="005A373E" w:rsidP="005A373E">
            <w:pPr>
              <w:jc w:val="center"/>
              <w:rPr>
                <w:rFonts w:eastAsia="Arial"/>
                <w:sz w:val="20"/>
                <w:szCs w:val="20"/>
              </w:rPr>
            </w:pPr>
          </w:p>
        </w:tc>
      </w:tr>
      <w:tr w:rsidR="005A373E" w:rsidRPr="005A373E" w:rsidTr="005A373E">
        <w:trPr>
          <w:trHeight w:val="476"/>
        </w:trPr>
        <w:tc>
          <w:tcPr>
            <w:tcW w:w="5788" w:type="dxa"/>
            <w:vAlign w:val="center"/>
          </w:tcPr>
          <w:p w:rsidR="005A373E" w:rsidRPr="005A373E" w:rsidRDefault="005A373E" w:rsidP="005A373E">
            <w:pPr>
              <w:jc w:val="center"/>
              <w:rPr>
                <w:rFonts w:eastAsia="Arial"/>
                <w:sz w:val="20"/>
                <w:szCs w:val="20"/>
              </w:rPr>
            </w:pPr>
            <w:r w:rsidRPr="005A373E">
              <w:rPr>
                <w:rFonts w:eastAsia="Arial"/>
                <w:sz w:val="20"/>
                <w:szCs w:val="20"/>
              </w:rPr>
              <w:t>Recopilación, análisis y sistematización de la información</w:t>
            </w:r>
          </w:p>
        </w:tc>
        <w:tc>
          <w:tcPr>
            <w:tcW w:w="726" w:type="dxa"/>
            <w:vAlign w:val="center"/>
          </w:tcPr>
          <w:p w:rsidR="005A373E" w:rsidRPr="005A373E" w:rsidRDefault="005A373E" w:rsidP="005A373E">
            <w:pPr>
              <w:jc w:val="center"/>
              <w:rPr>
                <w:rFonts w:eastAsia="Arial"/>
                <w:sz w:val="20"/>
                <w:szCs w:val="20"/>
              </w:rPr>
            </w:pPr>
          </w:p>
        </w:tc>
        <w:tc>
          <w:tcPr>
            <w:tcW w:w="674" w:type="dxa"/>
            <w:vAlign w:val="center"/>
          </w:tcPr>
          <w:p w:rsidR="005A373E" w:rsidRPr="005A373E" w:rsidRDefault="005A373E" w:rsidP="005A373E">
            <w:pPr>
              <w:jc w:val="center"/>
              <w:rPr>
                <w:rFonts w:eastAsia="Arial"/>
                <w:sz w:val="20"/>
                <w:szCs w:val="20"/>
              </w:rPr>
            </w:pPr>
          </w:p>
        </w:tc>
        <w:tc>
          <w:tcPr>
            <w:tcW w:w="726" w:type="dxa"/>
            <w:vAlign w:val="center"/>
          </w:tcPr>
          <w:p w:rsidR="005A373E" w:rsidRPr="005A373E" w:rsidRDefault="005A373E" w:rsidP="005A373E">
            <w:pPr>
              <w:jc w:val="center"/>
              <w:rPr>
                <w:rFonts w:eastAsia="Arial"/>
                <w:sz w:val="20"/>
                <w:szCs w:val="20"/>
              </w:rPr>
            </w:pPr>
          </w:p>
        </w:tc>
        <w:tc>
          <w:tcPr>
            <w:tcW w:w="779" w:type="dxa"/>
            <w:shd w:val="clear" w:color="auto" w:fill="BFBFBF"/>
            <w:vAlign w:val="center"/>
          </w:tcPr>
          <w:p w:rsidR="005A373E" w:rsidRPr="005A373E" w:rsidRDefault="005A373E" w:rsidP="005A373E">
            <w:pPr>
              <w:jc w:val="center"/>
              <w:rPr>
                <w:rFonts w:eastAsia="Arial"/>
                <w:sz w:val="20"/>
                <w:szCs w:val="20"/>
              </w:rPr>
            </w:pPr>
          </w:p>
        </w:tc>
        <w:tc>
          <w:tcPr>
            <w:tcW w:w="780" w:type="dxa"/>
            <w:shd w:val="clear" w:color="auto" w:fill="BFBFBF"/>
            <w:vAlign w:val="center"/>
          </w:tcPr>
          <w:p w:rsidR="005A373E" w:rsidRPr="005A373E" w:rsidRDefault="005A373E" w:rsidP="005A373E">
            <w:pPr>
              <w:jc w:val="center"/>
              <w:rPr>
                <w:rFonts w:eastAsia="Arial"/>
                <w:sz w:val="20"/>
                <w:szCs w:val="20"/>
              </w:rPr>
            </w:pPr>
          </w:p>
        </w:tc>
        <w:tc>
          <w:tcPr>
            <w:tcW w:w="780" w:type="dxa"/>
            <w:vAlign w:val="center"/>
          </w:tcPr>
          <w:p w:rsidR="005A373E" w:rsidRPr="005A373E" w:rsidRDefault="005A373E" w:rsidP="005A373E">
            <w:pPr>
              <w:jc w:val="center"/>
              <w:rPr>
                <w:rFonts w:eastAsia="Arial"/>
                <w:sz w:val="20"/>
                <w:szCs w:val="20"/>
              </w:rPr>
            </w:pPr>
          </w:p>
        </w:tc>
      </w:tr>
      <w:tr w:rsidR="005A373E" w:rsidRPr="005A373E" w:rsidTr="005A373E">
        <w:trPr>
          <w:trHeight w:val="384"/>
        </w:trPr>
        <w:tc>
          <w:tcPr>
            <w:tcW w:w="5788" w:type="dxa"/>
            <w:vAlign w:val="center"/>
          </w:tcPr>
          <w:p w:rsidR="005A373E" w:rsidRPr="005A373E" w:rsidRDefault="005A373E" w:rsidP="005A373E">
            <w:pPr>
              <w:jc w:val="center"/>
              <w:rPr>
                <w:rFonts w:eastAsia="Arial"/>
                <w:sz w:val="20"/>
                <w:szCs w:val="20"/>
              </w:rPr>
            </w:pPr>
            <w:r w:rsidRPr="005A373E">
              <w:rPr>
                <w:rFonts w:eastAsia="Arial"/>
                <w:sz w:val="20"/>
                <w:szCs w:val="20"/>
              </w:rPr>
              <w:t>Elaboración del informe de Resultados</w:t>
            </w:r>
          </w:p>
        </w:tc>
        <w:tc>
          <w:tcPr>
            <w:tcW w:w="726" w:type="dxa"/>
            <w:vAlign w:val="center"/>
          </w:tcPr>
          <w:p w:rsidR="005A373E" w:rsidRPr="005A373E" w:rsidRDefault="005A373E" w:rsidP="005A373E">
            <w:pPr>
              <w:jc w:val="center"/>
              <w:rPr>
                <w:rFonts w:eastAsia="Arial"/>
                <w:sz w:val="20"/>
                <w:szCs w:val="20"/>
              </w:rPr>
            </w:pPr>
          </w:p>
        </w:tc>
        <w:tc>
          <w:tcPr>
            <w:tcW w:w="674" w:type="dxa"/>
            <w:vAlign w:val="center"/>
          </w:tcPr>
          <w:p w:rsidR="005A373E" w:rsidRPr="005A373E" w:rsidRDefault="005A373E" w:rsidP="005A373E">
            <w:pPr>
              <w:jc w:val="center"/>
              <w:rPr>
                <w:rFonts w:eastAsia="Arial"/>
                <w:sz w:val="20"/>
                <w:szCs w:val="20"/>
              </w:rPr>
            </w:pPr>
          </w:p>
        </w:tc>
        <w:tc>
          <w:tcPr>
            <w:tcW w:w="726" w:type="dxa"/>
            <w:vAlign w:val="center"/>
          </w:tcPr>
          <w:p w:rsidR="005A373E" w:rsidRPr="005A373E" w:rsidRDefault="005A373E" w:rsidP="005A373E">
            <w:pPr>
              <w:jc w:val="center"/>
              <w:rPr>
                <w:rFonts w:eastAsia="Arial"/>
                <w:sz w:val="20"/>
                <w:szCs w:val="20"/>
              </w:rPr>
            </w:pPr>
          </w:p>
        </w:tc>
        <w:tc>
          <w:tcPr>
            <w:tcW w:w="779" w:type="dxa"/>
            <w:vAlign w:val="center"/>
          </w:tcPr>
          <w:p w:rsidR="005A373E" w:rsidRPr="005A373E" w:rsidRDefault="005A373E" w:rsidP="005A373E">
            <w:pPr>
              <w:jc w:val="center"/>
              <w:rPr>
                <w:rFonts w:eastAsia="Arial"/>
                <w:sz w:val="20"/>
                <w:szCs w:val="20"/>
              </w:rPr>
            </w:pPr>
          </w:p>
        </w:tc>
        <w:tc>
          <w:tcPr>
            <w:tcW w:w="780" w:type="dxa"/>
            <w:vAlign w:val="center"/>
          </w:tcPr>
          <w:p w:rsidR="005A373E" w:rsidRPr="005A373E" w:rsidRDefault="005A373E" w:rsidP="005A373E">
            <w:pPr>
              <w:jc w:val="center"/>
              <w:rPr>
                <w:rFonts w:eastAsia="Arial"/>
                <w:sz w:val="20"/>
                <w:szCs w:val="20"/>
              </w:rPr>
            </w:pPr>
          </w:p>
        </w:tc>
        <w:tc>
          <w:tcPr>
            <w:tcW w:w="780" w:type="dxa"/>
            <w:shd w:val="clear" w:color="auto" w:fill="BFBFBF"/>
            <w:vAlign w:val="center"/>
          </w:tcPr>
          <w:p w:rsidR="005A373E" w:rsidRPr="005A373E" w:rsidRDefault="005A373E" w:rsidP="005A373E">
            <w:pPr>
              <w:jc w:val="center"/>
              <w:rPr>
                <w:rFonts w:eastAsia="Arial"/>
                <w:sz w:val="20"/>
                <w:szCs w:val="20"/>
              </w:rPr>
            </w:pPr>
          </w:p>
        </w:tc>
      </w:tr>
    </w:tbl>
    <w:p w:rsidR="005A373E" w:rsidRPr="005A373E" w:rsidRDefault="005A373E" w:rsidP="005A373E">
      <w:pPr>
        <w:spacing w:after="120"/>
        <w:jc w:val="both"/>
        <w:rPr>
          <w:rFonts w:eastAsia="Arial"/>
          <w:b/>
          <w:sz w:val="20"/>
          <w:szCs w:val="20"/>
        </w:rPr>
      </w:pPr>
    </w:p>
    <w:p w:rsidR="005A373E" w:rsidRPr="005A373E" w:rsidRDefault="005A373E" w:rsidP="005A373E">
      <w:pPr>
        <w:spacing w:after="120"/>
        <w:jc w:val="both"/>
        <w:rPr>
          <w:rFonts w:eastAsia="Arial"/>
          <w:b/>
          <w:sz w:val="20"/>
          <w:szCs w:val="20"/>
          <w:lang w:val="es-ES"/>
        </w:rPr>
      </w:pPr>
      <w:r w:rsidRPr="005A373E">
        <w:rPr>
          <w:rFonts w:eastAsia="Arial"/>
          <w:b/>
          <w:sz w:val="20"/>
          <w:szCs w:val="20"/>
          <w:lang w:val="es-ES"/>
        </w:rPr>
        <w:t>VI. ANÁLISIS Y SEGUIMIENTO DE LA EVALUACIÓN INTERNA 2016.</w:t>
      </w:r>
    </w:p>
    <w:p w:rsidR="005A373E" w:rsidRPr="005A373E" w:rsidRDefault="005A373E" w:rsidP="005A373E">
      <w:pPr>
        <w:spacing w:after="120"/>
        <w:jc w:val="both"/>
        <w:rPr>
          <w:rFonts w:eastAsia="Arial"/>
          <w:b/>
          <w:sz w:val="20"/>
          <w:szCs w:val="20"/>
          <w:lang w:val="es-ES"/>
        </w:rPr>
      </w:pPr>
    </w:p>
    <w:p w:rsidR="005A373E" w:rsidRPr="005A373E" w:rsidRDefault="005A373E" w:rsidP="005A373E">
      <w:pPr>
        <w:spacing w:after="120"/>
        <w:jc w:val="both"/>
        <w:rPr>
          <w:rFonts w:eastAsia="Arial"/>
          <w:b/>
          <w:sz w:val="20"/>
          <w:szCs w:val="20"/>
          <w:lang w:val="es-ES"/>
        </w:rPr>
      </w:pPr>
      <w:r w:rsidRPr="005A373E">
        <w:rPr>
          <w:rFonts w:eastAsia="Arial"/>
          <w:b/>
          <w:sz w:val="20"/>
          <w:szCs w:val="20"/>
          <w:lang w:val="es-ES"/>
        </w:rPr>
        <w:t>VI.1. Análisis de la Evaluación Interna 2016.</w:t>
      </w:r>
    </w:p>
    <w:p w:rsidR="005A373E" w:rsidRPr="005A373E" w:rsidRDefault="005A373E" w:rsidP="005A373E">
      <w:pPr>
        <w:spacing w:after="120"/>
        <w:jc w:val="both"/>
        <w:rPr>
          <w:rFonts w:eastAsia="Arial"/>
          <w:b/>
          <w:sz w:val="20"/>
          <w:szCs w:val="20"/>
          <w:lang w:val="es-ES"/>
        </w:rPr>
      </w:pPr>
    </w:p>
    <w:tbl>
      <w:tblPr>
        <w:tblStyle w:val="Tablaconcuadrcula"/>
        <w:tblW w:w="10222" w:type="dxa"/>
        <w:tblLook w:val="04A0"/>
      </w:tblPr>
      <w:tblGrid>
        <w:gridCol w:w="5925"/>
        <w:gridCol w:w="2835"/>
        <w:gridCol w:w="1462"/>
      </w:tblGrid>
      <w:tr w:rsidR="005A373E" w:rsidRPr="005A373E" w:rsidTr="005A373E">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Apartados de la evaluación interna 2016.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Nivel de cumplimiento</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Justificación</w:t>
            </w:r>
          </w:p>
        </w:tc>
      </w:tr>
      <w:tr w:rsidR="005A373E" w:rsidRPr="005A373E" w:rsidTr="005A373E">
        <w:tc>
          <w:tcPr>
            <w:tcW w:w="5925" w:type="dxa"/>
            <w:tcBorders>
              <w:top w:val="single" w:sz="4" w:space="0" w:color="000000"/>
            </w:tcBorders>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lastRenderedPageBreak/>
              <w:t>I. INTRODUCCIÓN.</w:t>
            </w:r>
          </w:p>
        </w:tc>
        <w:tc>
          <w:tcPr>
            <w:tcW w:w="2835"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Borders>
              <w:top w:val="single" w:sz="4" w:space="0" w:color="000000"/>
            </w:tcBorders>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II. METODOLOGÍA DE LA EVALUACIÓN INTERNA 2016.</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II.1. Área Encargada de la Evaluación Interna.</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II.2. Metodología de la Evaluación.</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II.3. Fuentes de Información de la Evaluación.</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III. EVALUACIÓN DEL DISEÑO DE PROGRAMA SOCIAL.</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III.1. Consistencia Normativa y alineación con la Política Social de la CDMX.</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III.2. Identificación y diagnóstico del problema social atendido por el programa.</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III.3. Cobertura del Programa Social.</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III.4. Análisis del Marco Lógico del Programa Social.</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III.5. Complementariedad o coincidencia con otros programas y acciones.</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III.6. Análisis de la congruencia del proyecto como Programa Social.</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IV. CONSTRUCCIÓN DE LA LÍNEA BASE DEL PROGRAMA SOCIAL.</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IV.1. Definición de objetivos de corto, mediano y largo plazo del programa.</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IV.2. Diseño metodológico para la construcción de la Línea Base.</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IV.3. Diseño del instrumento para la construcción de la Línea Base.</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IV.4. Método de aplicación del instrumento.</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IV. 5. Cronograma de aplicación y procesamiento de la información.</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V. ANÁLISIS Y SEGUIMIENTO DE LA EVALUACIÓN INTERNA 2015.</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V.1. Análisis de la Evaluación Interna 2015.</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V.2. Seguimiento de recomendaciones de las Evaluaciones Internas Anteriores</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VI. CONCLUSIONES Y ESTRATEGIAS DE MEJORA.</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VI.1. Matriz FODA</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VI.2. Estrategia de Mejora.</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VI.3. Cronograma de Implementación.</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r w:rsidR="005A373E" w:rsidRPr="005A373E" w:rsidTr="0007603D">
        <w:tc>
          <w:tcPr>
            <w:tcW w:w="5925" w:type="dxa"/>
            <w:vAlign w:val="center"/>
          </w:tcPr>
          <w:p w:rsidR="005A373E" w:rsidRPr="005A373E" w:rsidRDefault="005A373E" w:rsidP="005A373E">
            <w:pPr>
              <w:spacing w:after="120"/>
              <w:rPr>
                <w:rFonts w:eastAsia="Arial"/>
                <w:sz w:val="20"/>
                <w:szCs w:val="20"/>
                <w:lang w:val="es-ES"/>
              </w:rPr>
            </w:pPr>
            <w:r w:rsidRPr="005A373E">
              <w:rPr>
                <w:rFonts w:eastAsia="Arial"/>
                <w:sz w:val="20"/>
                <w:szCs w:val="20"/>
                <w:lang w:val="es-ES"/>
              </w:rPr>
              <w:t>VII. REFERENCIAS DOCUMENTALES.</w:t>
            </w:r>
          </w:p>
        </w:tc>
        <w:tc>
          <w:tcPr>
            <w:tcW w:w="2835" w:type="dxa"/>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Satisfactorio</w:t>
            </w:r>
          </w:p>
        </w:tc>
        <w:tc>
          <w:tcPr>
            <w:tcW w:w="1462" w:type="dxa"/>
          </w:tcPr>
          <w:p w:rsidR="005A373E" w:rsidRPr="005A373E" w:rsidRDefault="005A373E" w:rsidP="005A373E">
            <w:pPr>
              <w:spacing w:after="120"/>
              <w:jc w:val="both"/>
              <w:rPr>
                <w:rFonts w:eastAsia="Arial"/>
                <w:b/>
                <w:sz w:val="20"/>
                <w:szCs w:val="20"/>
                <w:lang w:val="es-ES"/>
              </w:rPr>
            </w:pPr>
          </w:p>
        </w:tc>
      </w:tr>
    </w:tbl>
    <w:p w:rsidR="005A373E" w:rsidRPr="005A373E" w:rsidRDefault="005A373E" w:rsidP="005A373E">
      <w:pPr>
        <w:spacing w:after="120"/>
        <w:jc w:val="both"/>
        <w:rPr>
          <w:rFonts w:eastAsia="Arial"/>
          <w:b/>
          <w:sz w:val="20"/>
          <w:szCs w:val="20"/>
          <w:lang w:val="es-ES"/>
        </w:rPr>
      </w:pPr>
    </w:p>
    <w:p w:rsidR="005A373E" w:rsidRPr="005A373E" w:rsidRDefault="005A373E" w:rsidP="005A373E">
      <w:pPr>
        <w:spacing w:after="120"/>
        <w:jc w:val="both"/>
        <w:rPr>
          <w:rFonts w:eastAsia="Arial"/>
          <w:b/>
          <w:sz w:val="20"/>
          <w:szCs w:val="20"/>
          <w:lang w:val="es-ES"/>
        </w:rPr>
      </w:pPr>
      <w:r w:rsidRPr="005A373E">
        <w:rPr>
          <w:rFonts w:eastAsia="Arial"/>
          <w:b/>
          <w:sz w:val="20"/>
          <w:szCs w:val="20"/>
          <w:lang w:val="es-ES"/>
        </w:rPr>
        <w:t>VI.2. Seguimiento de las Recomendaciones de las Evaluaciones Internas Anteriores.</w:t>
      </w:r>
    </w:p>
    <w:p w:rsidR="005A373E" w:rsidRPr="005A373E" w:rsidRDefault="005A373E" w:rsidP="005A373E">
      <w:pPr>
        <w:spacing w:after="120"/>
        <w:rPr>
          <w:rFonts w:eastAsia="Arial"/>
          <w:b/>
          <w:sz w:val="20"/>
          <w:szCs w:val="20"/>
          <w:lang w:val="es-ES"/>
        </w:rPr>
      </w:pPr>
    </w:p>
    <w:tbl>
      <w:tblPr>
        <w:tblStyle w:val="Tablaconcuadrcula"/>
        <w:tblW w:w="10178" w:type="dxa"/>
        <w:tblLayout w:type="fixed"/>
        <w:tblLook w:val="04A0"/>
      </w:tblPr>
      <w:tblGrid>
        <w:gridCol w:w="1956"/>
        <w:gridCol w:w="2113"/>
        <w:gridCol w:w="1161"/>
        <w:gridCol w:w="1836"/>
        <w:gridCol w:w="1555"/>
        <w:gridCol w:w="1557"/>
      </w:tblGrid>
      <w:tr w:rsidR="005A373E" w:rsidRPr="005A373E" w:rsidTr="005A373E">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Estrategia de mejora</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Etapa de implementación dentro del programa</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Plazo establecido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Área de seguimiento</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Situación a junio de 2017</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Justificación y retos enfrentados</w:t>
            </w:r>
          </w:p>
        </w:tc>
      </w:tr>
      <w:tr w:rsidR="005A373E" w:rsidRPr="005A373E" w:rsidTr="005A373E">
        <w:trPr>
          <w:trHeight w:val="321"/>
        </w:trPr>
        <w:tc>
          <w:tcPr>
            <w:tcW w:w="1956"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lastRenderedPageBreak/>
              <w:t>Elaboración del Programa Operativo Anual con anticipación.</w:t>
            </w:r>
          </w:p>
        </w:tc>
        <w:tc>
          <w:tcPr>
            <w:tcW w:w="211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Durante la planeación y diseño del programa.</w:t>
            </w:r>
          </w:p>
        </w:tc>
        <w:tc>
          <w:tcPr>
            <w:tcW w:w="1161"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Corto</w:t>
            </w:r>
          </w:p>
        </w:tc>
        <w:tc>
          <w:tcPr>
            <w:tcW w:w="1836"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Coordinación de Control y Seguimiento de la DGDS.</w:t>
            </w:r>
          </w:p>
        </w:tc>
        <w:tc>
          <w:tcPr>
            <w:tcW w:w="155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Satisfactorio</w:t>
            </w:r>
          </w:p>
        </w:tc>
        <w:tc>
          <w:tcPr>
            <w:tcW w:w="1557" w:type="dxa"/>
            <w:tcBorders>
              <w:top w:val="single" w:sz="4" w:space="0" w:color="000000"/>
              <w:bottom w:val="single" w:sz="4" w:space="0" w:color="000000"/>
            </w:tcBorders>
          </w:tcPr>
          <w:p w:rsidR="005A373E" w:rsidRPr="005A373E" w:rsidRDefault="005A373E" w:rsidP="005A373E">
            <w:pPr>
              <w:spacing w:after="120"/>
              <w:jc w:val="both"/>
              <w:rPr>
                <w:rFonts w:eastAsia="Arial"/>
                <w:b/>
                <w:sz w:val="20"/>
                <w:szCs w:val="20"/>
                <w:lang w:val="es-ES"/>
              </w:rPr>
            </w:pPr>
          </w:p>
        </w:tc>
      </w:tr>
      <w:tr w:rsidR="005A373E" w:rsidRPr="005A373E" w:rsidTr="005A373E">
        <w:trPr>
          <w:trHeight w:val="321"/>
        </w:trPr>
        <w:tc>
          <w:tcPr>
            <w:tcW w:w="1956"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Contratación y capacitación del personal.</w:t>
            </w:r>
          </w:p>
        </w:tc>
        <w:tc>
          <w:tcPr>
            <w:tcW w:w="211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Durante la planeación y diseño del programa.</w:t>
            </w:r>
          </w:p>
        </w:tc>
        <w:tc>
          <w:tcPr>
            <w:tcW w:w="1161"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Corto</w:t>
            </w:r>
          </w:p>
        </w:tc>
        <w:tc>
          <w:tcPr>
            <w:tcW w:w="1836"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Coordinación de Control y Seguimiento de la DGDS.</w:t>
            </w:r>
          </w:p>
        </w:tc>
        <w:tc>
          <w:tcPr>
            <w:tcW w:w="155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Satisfactorio</w:t>
            </w:r>
          </w:p>
        </w:tc>
        <w:tc>
          <w:tcPr>
            <w:tcW w:w="1557" w:type="dxa"/>
            <w:tcBorders>
              <w:top w:val="single" w:sz="4" w:space="0" w:color="000000"/>
              <w:bottom w:val="single" w:sz="4" w:space="0" w:color="000000"/>
            </w:tcBorders>
          </w:tcPr>
          <w:p w:rsidR="005A373E" w:rsidRPr="005A373E" w:rsidRDefault="005A373E" w:rsidP="005A373E">
            <w:pPr>
              <w:spacing w:after="120"/>
              <w:jc w:val="both"/>
              <w:rPr>
                <w:rFonts w:eastAsia="Arial"/>
                <w:b/>
                <w:sz w:val="20"/>
                <w:szCs w:val="20"/>
                <w:lang w:val="es-ES"/>
              </w:rPr>
            </w:pPr>
          </w:p>
        </w:tc>
      </w:tr>
      <w:tr w:rsidR="005A373E" w:rsidRPr="005A373E" w:rsidTr="005A373E">
        <w:trPr>
          <w:trHeight w:val="321"/>
        </w:trPr>
        <w:tc>
          <w:tcPr>
            <w:tcW w:w="1956"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Elaboración de las reglas de operación del programa social apegado a los lineamientos que se emitan para su diseño.</w:t>
            </w:r>
          </w:p>
        </w:tc>
        <w:tc>
          <w:tcPr>
            <w:tcW w:w="211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Durante la planeación del programa.</w:t>
            </w:r>
          </w:p>
        </w:tc>
        <w:tc>
          <w:tcPr>
            <w:tcW w:w="1161"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Corto</w:t>
            </w:r>
          </w:p>
        </w:tc>
        <w:tc>
          <w:tcPr>
            <w:tcW w:w="1836"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Coordinación de Control y Seguimiento de la DGDS.</w:t>
            </w:r>
          </w:p>
        </w:tc>
        <w:tc>
          <w:tcPr>
            <w:tcW w:w="155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Satisfactorio</w:t>
            </w:r>
          </w:p>
        </w:tc>
        <w:tc>
          <w:tcPr>
            <w:tcW w:w="1557" w:type="dxa"/>
            <w:tcBorders>
              <w:top w:val="single" w:sz="4" w:space="0" w:color="000000"/>
              <w:bottom w:val="single" w:sz="4" w:space="0" w:color="000000"/>
            </w:tcBorders>
          </w:tcPr>
          <w:p w:rsidR="005A373E" w:rsidRPr="005A373E" w:rsidRDefault="005A373E" w:rsidP="005A373E">
            <w:pPr>
              <w:spacing w:after="120"/>
              <w:jc w:val="both"/>
              <w:rPr>
                <w:rFonts w:eastAsia="Arial"/>
                <w:b/>
                <w:sz w:val="20"/>
                <w:szCs w:val="20"/>
                <w:lang w:val="es-ES"/>
              </w:rPr>
            </w:pPr>
          </w:p>
        </w:tc>
      </w:tr>
      <w:tr w:rsidR="005A373E" w:rsidRPr="005A373E" w:rsidTr="005A373E">
        <w:trPr>
          <w:trHeight w:val="321"/>
        </w:trPr>
        <w:tc>
          <w:tcPr>
            <w:tcW w:w="1956"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Dar un seguimiento puntual a la integración de los expedientes.</w:t>
            </w:r>
          </w:p>
        </w:tc>
        <w:tc>
          <w:tcPr>
            <w:tcW w:w="211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Durante la etapa de recepción de los documentos.</w:t>
            </w:r>
          </w:p>
        </w:tc>
        <w:tc>
          <w:tcPr>
            <w:tcW w:w="1161"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Corto</w:t>
            </w:r>
          </w:p>
        </w:tc>
        <w:tc>
          <w:tcPr>
            <w:tcW w:w="1836"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Coordinación de Control y Seguimiento de la DGDS.</w:t>
            </w:r>
          </w:p>
        </w:tc>
        <w:tc>
          <w:tcPr>
            <w:tcW w:w="1555"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Satisfactorio</w:t>
            </w:r>
          </w:p>
        </w:tc>
        <w:tc>
          <w:tcPr>
            <w:tcW w:w="1557" w:type="dxa"/>
            <w:tcBorders>
              <w:top w:val="single" w:sz="4" w:space="0" w:color="000000"/>
              <w:bottom w:val="single" w:sz="4" w:space="0" w:color="000000"/>
            </w:tcBorders>
          </w:tcPr>
          <w:p w:rsidR="005A373E" w:rsidRPr="005A373E" w:rsidRDefault="005A373E" w:rsidP="005A373E">
            <w:pPr>
              <w:spacing w:after="120"/>
              <w:jc w:val="both"/>
              <w:rPr>
                <w:rFonts w:eastAsia="Arial"/>
                <w:b/>
                <w:sz w:val="20"/>
                <w:szCs w:val="20"/>
                <w:lang w:val="es-ES"/>
              </w:rPr>
            </w:pPr>
          </w:p>
        </w:tc>
      </w:tr>
      <w:tr w:rsidR="005A373E" w:rsidRPr="005A373E" w:rsidTr="005A373E">
        <w:trPr>
          <w:trHeight w:val="321"/>
        </w:trPr>
        <w:tc>
          <w:tcPr>
            <w:tcW w:w="1956"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Implementación de encuestas a los beneficiarios.</w:t>
            </w:r>
          </w:p>
        </w:tc>
        <w:tc>
          <w:tcPr>
            <w:tcW w:w="2113"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Durante la entrega de los apoyos.</w:t>
            </w:r>
          </w:p>
        </w:tc>
        <w:tc>
          <w:tcPr>
            <w:tcW w:w="1161"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Corto</w:t>
            </w:r>
          </w:p>
        </w:tc>
        <w:tc>
          <w:tcPr>
            <w:tcW w:w="1836"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rPr>
              <w:t>Coordinación de Control y Seguimiento de la DGDS.</w:t>
            </w:r>
          </w:p>
        </w:tc>
        <w:tc>
          <w:tcPr>
            <w:tcW w:w="1555"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Satisfactorio</w:t>
            </w:r>
          </w:p>
        </w:tc>
        <w:tc>
          <w:tcPr>
            <w:tcW w:w="1557" w:type="dxa"/>
            <w:tcBorders>
              <w:top w:val="single" w:sz="4" w:space="0" w:color="000000"/>
            </w:tcBorders>
          </w:tcPr>
          <w:p w:rsidR="005A373E" w:rsidRPr="005A373E" w:rsidRDefault="005A373E" w:rsidP="005A373E">
            <w:pPr>
              <w:spacing w:after="120"/>
              <w:jc w:val="both"/>
              <w:rPr>
                <w:rFonts w:eastAsia="Arial"/>
                <w:b/>
                <w:sz w:val="20"/>
                <w:szCs w:val="20"/>
                <w:lang w:val="es-ES"/>
              </w:rPr>
            </w:pPr>
          </w:p>
        </w:tc>
      </w:tr>
    </w:tbl>
    <w:p w:rsidR="005A373E" w:rsidRPr="005A373E" w:rsidRDefault="005A373E" w:rsidP="005A373E">
      <w:pPr>
        <w:spacing w:after="120"/>
        <w:jc w:val="both"/>
        <w:rPr>
          <w:rFonts w:eastAsia="Arial"/>
          <w:b/>
          <w:sz w:val="20"/>
          <w:szCs w:val="20"/>
          <w:lang w:val="es-ES"/>
        </w:rPr>
      </w:pPr>
    </w:p>
    <w:p w:rsidR="005A373E" w:rsidRPr="005A373E" w:rsidRDefault="005A373E" w:rsidP="005A373E">
      <w:pPr>
        <w:spacing w:after="120"/>
        <w:jc w:val="both"/>
        <w:rPr>
          <w:rFonts w:eastAsia="Arial"/>
          <w:b/>
          <w:sz w:val="20"/>
          <w:szCs w:val="20"/>
          <w:lang w:val="es-ES"/>
        </w:rPr>
      </w:pPr>
      <w:r w:rsidRPr="005A373E">
        <w:rPr>
          <w:rFonts w:eastAsia="Arial"/>
          <w:b/>
          <w:sz w:val="20"/>
          <w:szCs w:val="20"/>
          <w:lang w:val="es-ES"/>
        </w:rPr>
        <w:t>VII. CONCLUSIONES Y ESTRATEGIAS DE MEJORA.</w:t>
      </w:r>
    </w:p>
    <w:p w:rsidR="005A373E" w:rsidRPr="005A373E" w:rsidRDefault="005A373E" w:rsidP="005A373E">
      <w:pPr>
        <w:spacing w:after="120"/>
        <w:jc w:val="both"/>
        <w:rPr>
          <w:rFonts w:eastAsia="Arial"/>
          <w:b/>
          <w:sz w:val="20"/>
          <w:szCs w:val="20"/>
          <w:lang w:val="es-ES"/>
        </w:rPr>
      </w:pPr>
    </w:p>
    <w:p w:rsidR="005A373E" w:rsidRPr="005A373E" w:rsidRDefault="005A373E" w:rsidP="005A373E">
      <w:pPr>
        <w:spacing w:after="120"/>
        <w:jc w:val="both"/>
        <w:rPr>
          <w:rFonts w:eastAsia="Arial"/>
          <w:b/>
          <w:sz w:val="20"/>
          <w:szCs w:val="20"/>
          <w:lang w:val="es-ES"/>
        </w:rPr>
      </w:pPr>
      <w:r w:rsidRPr="005A373E">
        <w:rPr>
          <w:rFonts w:eastAsia="Arial"/>
          <w:b/>
          <w:sz w:val="20"/>
          <w:szCs w:val="20"/>
          <w:lang w:val="es-ES"/>
        </w:rPr>
        <w:t>VII.1. Matriz FODA.</w:t>
      </w:r>
    </w:p>
    <w:p w:rsidR="005A373E" w:rsidRPr="005A373E" w:rsidRDefault="005A373E" w:rsidP="005A373E">
      <w:pPr>
        <w:spacing w:after="120"/>
        <w:jc w:val="both"/>
        <w:rPr>
          <w:rFonts w:eastAsia="Arial"/>
          <w:b/>
          <w:sz w:val="20"/>
          <w:szCs w:val="20"/>
          <w:lang w:val="es-ES"/>
        </w:rPr>
      </w:pPr>
    </w:p>
    <w:tbl>
      <w:tblPr>
        <w:tblStyle w:val="Tablaconcuadrcula"/>
        <w:tblW w:w="0" w:type="auto"/>
        <w:tblLook w:val="04A0"/>
      </w:tblPr>
      <w:tblGrid>
        <w:gridCol w:w="3136"/>
        <w:gridCol w:w="2884"/>
        <w:gridCol w:w="3034"/>
      </w:tblGrid>
      <w:tr w:rsidR="005A373E" w:rsidRPr="005A373E" w:rsidTr="0007603D">
        <w:trPr>
          <w:trHeight w:val="354"/>
        </w:trPr>
        <w:tc>
          <w:tcPr>
            <w:tcW w:w="3539" w:type="dxa"/>
            <w:tcBorders>
              <w:tl2br w:val="single" w:sz="4" w:space="0" w:color="auto"/>
            </w:tcBorders>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 xml:space="preserve">                                  Internos</w:t>
            </w:r>
          </w:p>
          <w:p w:rsidR="005A373E" w:rsidRPr="005A373E" w:rsidRDefault="005A373E" w:rsidP="005A373E">
            <w:pPr>
              <w:spacing w:after="120"/>
              <w:jc w:val="center"/>
              <w:rPr>
                <w:rFonts w:eastAsia="Arial"/>
                <w:b/>
                <w:sz w:val="20"/>
                <w:szCs w:val="20"/>
                <w:lang w:val="es-ES"/>
              </w:rPr>
            </w:pPr>
          </w:p>
          <w:p w:rsidR="005A373E" w:rsidRPr="005A373E" w:rsidRDefault="005A373E" w:rsidP="005A373E">
            <w:pPr>
              <w:spacing w:after="120"/>
              <w:rPr>
                <w:rFonts w:eastAsia="Arial"/>
                <w:b/>
                <w:sz w:val="20"/>
                <w:szCs w:val="20"/>
                <w:lang w:val="es-ES"/>
              </w:rPr>
            </w:pPr>
            <w:r w:rsidRPr="005A373E">
              <w:rPr>
                <w:rFonts w:eastAsia="Arial"/>
                <w:b/>
                <w:sz w:val="20"/>
                <w:szCs w:val="20"/>
                <w:lang w:val="es-ES"/>
              </w:rPr>
              <w:t>Externos</w:t>
            </w:r>
          </w:p>
        </w:tc>
        <w:tc>
          <w:tcPr>
            <w:tcW w:w="3237" w:type="dxa"/>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Fortalezas</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-El apoyo funge como incentivo para contribuir a los gastos inherentes a su educación.</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-Personal capacitado para la operatividad del programa.</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-Los apoyos son entregados al beneficiario en tiempo y forma.</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-Proyección de una buena imagen.</w:t>
            </w:r>
          </w:p>
        </w:tc>
        <w:tc>
          <w:tcPr>
            <w:tcW w:w="3402" w:type="dxa"/>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Debilidades</w:t>
            </w:r>
          </w:p>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-Falta de precisión en el diagnóstico para focalizar geográficamente a la población objetivo.</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-Los indicadores no son adecuados, por lo que no permiten dar seguimiento a los procesos.</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-El programa no cuenta con suficiente personal para su operación.</w:t>
            </w:r>
          </w:p>
          <w:p w:rsidR="005A373E" w:rsidRPr="005A373E" w:rsidRDefault="005A373E" w:rsidP="005A373E">
            <w:pPr>
              <w:spacing w:after="120"/>
              <w:jc w:val="center"/>
              <w:rPr>
                <w:rFonts w:eastAsia="Arial"/>
                <w:sz w:val="20"/>
                <w:szCs w:val="20"/>
                <w:lang w:val="es-ES"/>
              </w:rPr>
            </w:pPr>
          </w:p>
        </w:tc>
      </w:tr>
      <w:tr w:rsidR="005A373E" w:rsidRPr="005A373E" w:rsidTr="0007603D">
        <w:trPr>
          <w:trHeight w:val="684"/>
        </w:trPr>
        <w:tc>
          <w:tcPr>
            <w:tcW w:w="3539" w:type="dxa"/>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Oportunidades</w:t>
            </w:r>
          </w:p>
          <w:p w:rsidR="005A373E" w:rsidRPr="005A373E" w:rsidRDefault="005A373E" w:rsidP="005A373E">
            <w:pPr>
              <w:spacing w:after="120"/>
              <w:jc w:val="center"/>
              <w:rPr>
                <w:rFonts w:eastAsia="Arial"/>
                <w:sz w:val="20"/>
                <w:szCs w:val="20"/>
                <w:lang w:val="es-ES"/>
              </w:rPr>
            </w:pPr>
            <w:r w:rsidRPr="005A373E">
              <w:rPr>
                <w:rFonts w:eastAsia="Arial"/>
                <w:b/>
                <w:sz w:val="20"/>
                <w:szCs w:val="20"/>
                <w:lang w:val="es-ES"/>
              </w:rPr>
              <w:t>-</w:t>
            </w:r>
            <w:r w:rsidRPr="005A373E">
              <w:rPr>
                <w:rFonts w:eastAsia="Arial"/>
                <w:sz w:val="20"/>
                <w:szCs w:val="20"/>
                <w:lang w:val="es-ES"/>
              </w:rPr>
              <w:t xml:space="preserve"> El programa se vincula de acuerdo a las características de la población objetivo con algunos subsidios y programas que el Gobierno de la Ciudad de México les otorga.</w:t>
            </w:r>
          </w:p>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 xml:space="preserve">-Buena percepción del beneficiario </w:t>
            </w:r>
            <w:r w:rsidRPr="005A373E">
              <w:rPr>
                <w:rFonts w:eastAsia="Arial"/>
                <w:sz w:val="20"/>
                <w:szCs w:val="20"/>
                <w:lang w:val="es-ES"/>
              </w:rPr>
              <w:lastRenderedPageBreak/>
              <w:t>sobre su funcionamiento y utilidad.</w:t>
            </w:r>
          </w:p>
        </w:tc>
        <w:tc>
          <w:tcPr>
            <w:tcW w:w="3237" w:type="dxa"/>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lastRenderedPageBreak/>
              <w:t>Potencialidad.</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-Mediante el personal que opera el programa orientar y asesorar a los usuarios para que conozcan los demás beneficios que el Gobierno de la Ciudad les otorga de acuerdo a su condición.</w:t>
            </w:r>
          </w:p>
        </w:tc>
        <w:tc>
          <w:tcPr>
            <w:tcW w:w="3402" w:type="dxa"/>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Desafíos</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-Rediseñar los indicadores del programa para un mejor seguimiento y monitoreo.</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 xml:space="preserve">-Generar un mapeo por niveles de carencia por ingreso en la </w:t>
            </w:r>
            <w:r w:rsidRPr="005A373E">
              <w:rPr>
                <w:rFonts w:eastAsia="Arial"/>
                <w:sz w:val="20"/>
                <w:szCs w:val="20"/>
                <w:lang w:val="es-ES"/>
              </w:rPr>
              <w:lastRenderedPageBreak/>
              <w:t>demarcación.</w:t>
            </w:r>
          </w:p>
          <w:p w:rsidR="005A373E" w:rsidRPr="005A373E" w:rsidRDefault="005A373E" w:rsidP="005A373E">
            <w:pPr>
              <w:spacing w:after="120"/>
              <w:jc w:val="center"/>
              <w:rPr>
                <w:rFonts w:eastAsia="Arial"/>
                <w:sz w:val="20"/>
                <w:szCs w:val="20"/>
                <w:lang w:val="es-ES"/>
              </w:rPr>
            </w:pPr>
          </w:p>
        </w:tc>
      </w:tr>
      <w:tr w:rsidR="005A373E" w:rsidRPr="005A373E" w:rsidTr="0007603D">
        <w:trPr>
          <w:trHeight w:val="851"/>
        </w:trPr>
        <w:tc>
          <w:tcPr>
            <w:tcW w:w="3539" w:type="dxa"/>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lastRenderedPageBreak/>
              <w:t>Amenazas</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-Crecimiento de la deserción escolar agravados por factores económicos.</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-Panorama económico nacional de crecimiento en el desempleo y la pobreza.</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-Los solicitantes algunas veces no cumplen con la totalidad de los requisitos.</w:t>
            </w:r>
          </w:p>
        </w:tc>
        <w:tc>
          <w:tcPr>
            <w:tcW w:w="3237" w:type="dxa"/>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Riesgos</w:t>
            </w:r>
          </w:p>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 Aplicar criterios de simplificación en los requisitos de las ROP 2017, toda vez que la burocratización de los trámites relacionados a la escuela retarda el cobro.</w:t>
            </w:r>
          </w:p>
        </w:tc>
        <w:tc>
          <w:tcPr>
            <w:tcW w:w="3402" w:type="dxa"/>
            <w:vAlign w:val="center"/>
          </w:tcPr>
          <w:p w:rsidR="005A373E" w:rsidRPr="005A373E" w:rsidRDefault="005A373E" w:rsidP="005A373E">
            <w:pPr>
              <w:spacing w:after="120"/>
              <w:jc w:val="center"/>
              <w:rPr>
                <w:rFonts w:eastAsia="Arial"/>
                <w:b/>
                <w:sz w:val="20"/>
                <w:szCs w:val="20"/>
                <w:lang w:val="es-ES"/>
              </w:rPr>
            </w:pPr>
            <w:r w:rsidRPr="005A373E">
              <w:rPr>
                <w:rFonts w:eastAsia="Arial"/>
                <w:b/>
                <w:sz w:val="20"/>
                <w:szCs w:val="20"/>
                <w:lang w:val="es-ES"/>
              </w:rPr>
              <w:t>Limitaciones</w:t>
            </w:r>
          </w:p>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 xml:space="preserve">-Impacto poco certero del programa al no tener precisión en las ROP y en el diagnóstico. </w:t>
            </w:r>
          </w:p>
          <w:p w:rsidR="005A373E" w:rsidRPr="005A373E" w:rsidRDefault="005A373E" w:rsidP="005A373E">
            <w:pPr>
              <w:spacing w:after="120" w:line="276" w:lineRule="auto"/>
              <w:ind w:left="720"/>
              <w:contextualSpacing/>
              <w:jc w:val="center"/>
              <w:rPr>
                <w:rFonts w:eastAsia="Arial"/>
                <w:sz w:val="20"/>
                <w:szCs w:val="20"/>
                <w:lang w:val="es-ES" w:eastAsia="en-US"/>
              </w:rPr>
            </w:pPr>
          </w:p>
        </w:tc>
      </w:tr>
    </w:tbl>
    <w:p w:rsidR="005A373E" w:rsidRPr="005A373E" w:rsidRDefault="005A373E" w:rsidP="005A373E">
      <w:pPr>
        <w:spacing w:after="120"/>
        <w:jc w:val="both"/>
        <w:rPr>
          <w:rFonts w:eastAsia="Arial"/>
          <w:b/>
          <w:sz w:val="20"/>
          <w:szCs w:val="20"/>
        </w:rPr>
      </w:pPr>
    </w:p>
    <w:p w:rsidR="005A373E" w:rsidRPr="005A373E" w:rsidRDefault="005A373E" w:rsidP="005A373E">
      <w:pPr>
        <w:spacing w:after="120"/>
        <w:jc w:val="both"/>
        <w:rPr>
          <w:rFonts w:eastAsia="Arial"/>
          <w:b/>
          <w:sz w:val="20"/>
          <w:szCs w:val="20"/>
          <w:lang w:val="es-ES"/>
        </w:rPr>
      </w:pPr>
      <w:r w:rsidRPr="005A373E">
        <w:rPr>
          <w:rFonts w:eastAsia="Arial"/>
          <w:b/>
          <w:sz w:val="20"/>
          <w:szCs w:val="20"/>
          <w:lang w:val="es-ES"/>
        </w:rPr>
        <w:t>VII.2. Estrategias de Mejora.</w:t>
      </w:r>
    </w:p>
    <w:p w:rsidR="005A373E" w:rsidRPr="005A373E" w:rsidRDefault="005A373E" w:rsidP="005A373E">
      <w:pPr>
        <w:spacing w:after="120"/>
        <w:jc w:val="both"/>
        <w:rPr>
          <w:rFonts w:eastAsia="Arial"/>
          <w:b/>
          <w:sz w:val="20"/>
          <w:szCs w:val="20"/>
          <w:lang w:val="es-ES"/>
        </w:rPr>
      </w:pPr>
    </w:p>
    <w:tbl>
      <w:tblPr>
        <w:tblStyle w:val="Tablaconcuadrcula"/>
        <w:tblW w:w="10178" w:type="dxa"/>
        <w:tblLook w:val="04A0"/>
      </w:tblPr>
      <w:tblGrid>
        <w:gridCol w:w="2523"/>
        <w:gridCol w:w="2693"/>
        <w:gridCol w:w="2268"/>
        <w:gridCol w:w="2694"/>
      </w:tblGrid>
      <w:tr w:rsidR="005A373E" w:rsidRPr="005A373E" w:rsidTr="005A373E">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Elementos de la matriz FODA retomados</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Estrategia de mejora propuesta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Etapa de implementación dentro del programa social</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Efecto esperado</w:t>
            </w:r>
          </w:p>
        </w:tc>
      </w:tr>
      <w:tr w:rsidR="005A373E" w:rsidRPr="005A373E" w:rsidTr="005A373E">
        <w:trPr>
          <w:trHeight w:val="334"/>
        </w:trPr>
        <w:tc>
          <w:tcPr>
            <w:tcW w:w="252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-Mediante el personal que opera el programa orientar y asesorar a los usuarios para que conozcan los demás beneficios que el Gobierno de la Ciudad les otorga de acuerdo a su condición</w:t>
            </w:r>
          </w:p>
        </w:tc>
        <w:tc>
          <w:tcPr>
            <w:tcW w:w="269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Brindar una explicación general sobre los demás subsidios o beneficios que el Gobierno de la CDMX otorga, tales como: descuentos en pago de agua y predial, capital social, etc.</w:t>
            </w:r>
          </w:p>
        </w:tc>
        <w:tc>
          <w:tcPr>
            <w:tcW w:w="2268"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Durante la ejecución.</w:t>
            </w:r>
          </w:p>
        </w:tc>
        <w:tc>
          <w:tcPr>
            <w:tcW w:w="2694"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Contribuir de manera integral a los resultados esperados del programa social.</w:t>
            </w:r>
          </w:p>
        </w:tc>
      </w:tr>
      <w:tr w:rsidR="005A373E" w:rsidRPr="005A373E" w:rsidTr="005A373E">
        <w:trPr>
          <w:trHeight w:val="334"/>
        </w:trPr>
        <w:tc>
          <w:tcPr>
            <w:tcW w:w="252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Rediseñar los indicadores del programa para un mejor seguimiento y monitoreo.</w:t>
            </w:r>
          </w:p>
        </w:tc>
        <w:tc>
          <w:tcPr>
            <w:tcW w:w="269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Se debe realizar un diagnóstico preciso del porcentaje que representa la población objetivo con respecto al total de la demarcación.</w:t>
            </w:r>
          </w:p>
        </w:tc>
        <w:tc>
          <w:tcPr>
            <w:tcW w:w="2268"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Durante la planeación.</w:t>
            </w:r>
          </w:p>
        </w:tc>
        <w:tc>
          <w:tcPr>
            <w:tcW w:w="2694"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Obtener mayor eficacia y eficiencia en la ejecución del recurso destinado al programa, así como una mejor medición en la resolución del problema.</w:t>
            </w:r>
          </w:p>
        </w:tc>
      </w:tr>
      <w:tr w:rsidR="005A373E" w:rsidRPr="005A373E" w:rsidTr="005A373E">
        <w:trPr>
          <w:trHeight w:val="1410"/>
        </w:trPr>
        <w:tc>
          <w:tcPr>
            <w:tcW w:w="252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Generar un mapeo por niveles de carencia por ingreso en la demarcación.</w:t>
            </w:r>
          </w:p>
        </w:tc>
        <w:tc>
          <w:tcPr>
            <w:tcW w:w="269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Realizar un mapa delegacional donde se pueda focalizar territorialmente a las personas en situación de pobreza por ingreso.</w:t>
            </w:r>
          </w:p>
        </w:tc>
        <w:tc>
          <w:tcPr>
            <w:tcW w:w="2268"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Durante el diseño.</w:t>
            </w:r>
          </w:p>
        </w:tc>
        <w:tc>
          <w:tcPr>
            <w:tcW w:w="2694"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Contribuir a una mejor toma de decisiones en la eficacia del ejercicio presupuestal.</w:t>
            </w:r>
          </w:p>
        </w:tc>
      </w:tr>
      <w:tr w:rsidR="005A373E" w:rsidRPr="005A373E" w:rsidTr="005A373E">
        <w:trPr>
          <w:trHeight w:val="334"/>
        </w:trPr>
        <w:tc>
          <w:tcPr>
            <w:tcW w:w="252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Aplicar criterios de simplificación en los requisitos de las ROP 2017, toda vez que la burocratización de los trámites relacionados a la escuela retarda el cobro.</w:t>
            </w:r>
          </w:p>
        </w:tc>
        <w:tc>
          <w:tcPr>
            <w:tcW w:w="2693"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Flexibilizar los criterios respecto a la forma de cobrar el beneficio, toda vez que el requisito se encuentra sujeto a la tramitación burocrática que estipulan las escuelas.</w:t>
            </w:r>
          </w:p>
        </w:tc>
        <w:tc>
          <w:tcPr>
            <w:tcW w:w="2268"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Durante la entrega.</w:t>
            </w:r>
          </w:p>
        </w:tc>
        <w:tc>
          <w:tcPr>
            <w:tcW w:w="2694" w:type="dxa"/>
            <w:tcBorders>
              <w:top w:val="single" w:sz="4" w:space="0" w:color="000000"/>
              <w:bottom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Ampliar la posibilidad de que las personas beneficiarias obtengan el apoyo, sin condición externa a ellos.</w:t>
            </w:r>
          </w:p>
        </w:tc>
      </w:tr>
      <w:tr w:rsidR="005A373E" w:rsidRPr="005A373E" w:rsidTr="005A373E">
        <w:trPr>
          <w:trHeight w:val="334"/>
        </w:trPr>
        <w:tc>
          <w:tcPr>
            <w:tcW w:w="2523"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Impacto poco certero del programa al no tener precisión en las ROP y en el diagnóstico.</w:t>
            </w:r>
          </w:p>
        </w:tc>
        <w:tc>
          <w:tcPr>
            <w:tcW w:w="2693"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Implementar cursos de evaluación y planeación al personal encargado del diseño general del programa.</w:t>
            </w:r>
          </w:p>
        </w:tc>
        <w:tc>
          <w:tcPr>
            <w:tcW w:w="2268"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Durante la planeación.</w:t>
            </w:r>
          </w:p>
        </w:tc>
        <w:tc>
          <w:tcPr>
            <w:tcW w:w="2694"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 xml:space="preserve">Obtener mayor precisión y </w:t>
            </w:r>
            <w:proofErr w:type="spellStart"/>
            <w:r w:rsidRPr="005A373E">
              <w:rPr>
                <w:rFonts w:eastAsia="Arial"/>
                <w:sz w:val="20"/>
                <w:szCs w:val="20"/>
                <w:lang w:val="es-ES"/>
              </w:rPr>
              <w:t>asertividad</w:t>
            </w:r>
            <w:proofErr w:type="spellEnd"/>
            <w:r w:rsidRPr="005A373E">
              <w:rPr>
                <w:rFonts w:eastAsia="Arial"/>
                <w:sz w:val="20"/>
                <w:szCs w:val="20"/>
                <w:lang w:val="es-ES"/>
              </w:rPr>
              <w:t xml:space="preserve"> en el proceso que permita alcanzar los resultados esperados.</w:t>
            </w:r>
          </w:p>
        </w:tc>
      </w:tr>
    </w:tbl>
    <w:p w:rsidR="005A373E" w:rsidRPr="005A373E" w:rsidRDefault="005A373E" w:rsidP="005A373E">
      <w:pPr>
        <w:spacing w:after="120"/>
        <w:jc w:val="both"/>
        <w:rPr>
          <w:rFonts w:eastAsia="Arial"/>
          <w:b/>
          <w:sz w:val="20"/>
          <w:szCs w:val="20"/>
        </w:rPr>
      </w:pPr>
    </w:p>
    <w:p w:rsidR="005A373E" w:rsidRPr="005A373E" w:rsidRDefault="005A373E" w:rsidP="005A373E">
      <w:pPr>
        <w:spacing w:after="120"/>
        <w:jc w:val="both"/>
        <w:rPr>
          <w:rFonts w:eastAsia="Arial"/>
          <w:b/>
          <w:sz w:val="20"/>
          <w:szCs w:val="20"/>
          <w:lang w:val="es-ES"/>
        </w:rPr>
      </w:pPr>
      <w:r w:rsidRPr="005A373E">
        <w:rPr>
          <w:rFonts w:eastAsia="Arial"/>
          <w:b/>
          <w:sz w:val="20"/>
          <w:szCs w:val="20"/>
          <w:lang w:val="es-ES"/>
        </w:rPr>
        <w:t>VII.3. Cronograma de Implementación.</w:t>
      </w:r>
    </w:p>
    <w:p w:rsidR="005A373E" w:rsidRPr="005A373E" w:rsidRDefault="005A373E" w:rsidP="005A373E">
      <w:pPr>
        <w:spacing w:after="120"/>
        <w:jc w:val="both"/>
        <w:rPr>
          <w:rFonts w:eastAsia="Arial"/>
          <w:b/>
          <w:sz w:val="20"/>
          <w:szCs w:val="20"/>
          <w:lang w:val="es-ES"/>
        </w:rPr>
      </w:pPr>
    </w:p>
    <w:tbl>
      <w:tblPr>
        <w:tblStyle w:val="Tablaconcuadrcula"/>
        <w:tblW w:w="10178" w:type="dxa"/>
        <w:tblLook w:val="04A0"/>
      </w:tblPr>
      <w:tblGrid>
        <w:gridCol w:w="3657"/>
        <w:gridCol w:w="2216"/>
        <w:gridCol w:w="2178"/>
        <w:gridCol w:w="2127"/>
      </w:tblGrid>
      <w:tr w:rsidR="005A373E" w:rsidRPr="005A373E" w:rsidTr="005A373E">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Estrategias de mejora</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Plazos</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Área(s) de instrumentación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73E" w:rsidRPr="005A373E" w:rsidRDefault="005A373E" w:rsidP="005A373E">
            <w:pPr>
              <w:spacing w:after="120"/>
              <w:jc w:val="center"/>
              <w:rPr>
                <w:rFonts w:eastAsia="Arial"/>
                <w:b/>
                <w:color w:val="000000"/>
                <w:sz w:val="20"/>
                <w:szCs w:val="20"/>
                <w:lang w:val="es-ES"/>
              </w:rPr>
            </w:pPr>
            <w:r w:rsidRPr="005A373E">
              <w:rPr>
                <w:rFonts w:eastAsia="Arial"/>
                <w:b/>
                <w:color w:val="000000"/>
                <w:sz w:val="20"/>
                <w:szCs w:val="20"/>
                <w:lang w:val="es-ES"/>
              </w:rPr>
              <w:t>Área(s) de seguimiento</w:t>
            </w:r>
          </w:p>
        </w:tc>
      </w:tr>
      <w:tr w:rsidR="005A373E" w:rsidRPr="005A373E" w:rsidTr="005A373E">
        <w:tc>
          <w:tcPr>
            <w:tcW w:w="3657" w:type="dxa"/>
            <w:tcBorders>
              <w:top w:val="single" w:sz="4" w:space="0" w:color="000000"/>
            </w:tcBorders>
            <w:vAlign w:val="center"/>
          </w:tcPr>
          <w:p w:rsidR="005A373E" w:rsidRPr="005A373E" w:rsidRDefault="005A373E" w:rsidP="005A373E">
            <w:pPr>
              <w:spacing w:after="120"/>
              <w:jc w:val="center"/>
              <w:rPr>
                <w:rFonts w:eastAsia="Arial"/>
                <w:b/>
                <w:sz w:val="20"/>
                <w:szCs w:val="20"/>
                <w:lang w:val="es-ES"/>
              </w:rPr>
            </w:pPr>
            <w:r w:rsidRPr="005A373E">
              <w:rPr>
                <w:rFonts w:eastAsia="Arial"/>
                <w:sz w:val="20"/>
                <w:szCs w:val="20"/>
                <w:lang w:val="es-ES"/>
              </w:rPr>
              <w:t>Brindar una explicación general sobre los demás subsidios o beneficios que el Gobierno de la CDMX otorga, tales como: descuentos en pago de agua y predial, capital social, etc.</w:t>
            </w:r>
          </w:p>
        </w:tc>
        <w:tc>
          <w:tcPr>
            <w:tcW w:w="2216"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Corto</w:t>
            </w:r>
          </w:p>
        </w:tc>
        <w:tc>
          <w:tcPr>
            <w:tcW w:w="2178" w:type="dxa"/>
            <w:vMerge w:val="restart"/>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Times New Roman"/>
                <w:color w:val="000000"/>
                <w:sz w:val="20"/>
                <w:szCs w:val="20"/>
              </w:rPr>
              <w:t>JUD de Estímulos para la Niñez</w:t>
            </w:r>
          </w:p>
        </w:tc>
        <w:tc>
          <w:tcPr>
            <w:tcW w:w="2127" w:type="dxa"/>
            <w:vMerge w:val="restart"/>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rPr>
              <w:t>Coordinación de Control y Seguimiento de la Dirección General de Desarrollo Social.</w:t>
            </w:r>
          </w:p>
        </w:tc>
      </w:tr>
      <w:tr w:rsidR="005A373E" w:rsidRPr="005A373E" w:rsidTr="005A373E">
        <w:tc>
          <w:tcPr>
            <w:tcW w:w="3657"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Se debe realizar un diagnóstico preciso del porcentaje que representa la población objetivo con respecto al total de la demarcación.</w:t>
            </w:r>
          </w:p>
        </w:tc>
        <w:tc>
          <w:tcPr>
            <w:tcW w:w="2216"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Corto</w:t>
            </w:r>
          </w:p>
        </w:tc>
        <w:tc>
          <w:tcPr>
            <w:tcW w:w="2178" w:type="dxa"/>
            <w:vMerge/>
            <w:vAlign w:val="center"/>
          </w:tcPr>
          <w:p w:rsidR="005A373E" w:rsidRPr="005A373E" w:rsidRDefault="005A373E" w:rsidP="005A373E">
            <w:pPr>
              <w:spacing w:after="120"/>
              <w:jc w:val="center"/>
              <w:rPr>
                <w:rFonts w:eastAsia="Arial"/>
                <w:sz w:val="20"/>
                <w:szCs w:val="20"/>
                <w:lang w:val="es-ES"/>
              </w:rPr>
            </w:pPr>
          </w:p>
        </w:tc>
        <w:tc>
          <w:tcPr>
            <w:tcW w:w="2127" w:type="dxa"/>
            <w:vMerge/>
            <w:vAlign w:val="center"/>
          </w:tcPr>
          <w:p w:rsidR="005A373E" w:rsidRPr="005A373E" w:rsidRDefault="005A373E" w:rsidP="005A373E">
            <w:pPr>
              <w:spacing w:after="120"/>
              <w:jc w:val="center"/>
              <w:rPr>
                <w:rFonts w:eastAsia="Arial"/>
                <w:sz w:val="20"/>
                <w:szCs w:val="20"/>
                <w:lang w:val="es-ES"/>
              </w:rPr>
            </w:pPr>
          </w:p>
        </w:tc>
      </w:tr>
      <w:tr w:rsidR="005A373E" w:rsidRPr="005A373E" w:rsidTr="005A373E">
        <w:tc>
          <w:tcPr>
            <w:tcW w:w="3657"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Realizar un mapa delegacional donde se pueda focalizar territorialmente a las personas en situación de pobreza por ingreso.</w:t>
            </w:r>
          </w:p>
        </w:tc>
        <w:tc>
          <w:tcPr>
            <w:tcW w:w="2216"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Corto</w:t>
            </w:r>
          </w:p>
        </w:tc>
        <w:tc>
          <w:tcPr>
            <w:tcW w:w="2178" w:type="dxa"/>
            <w:vMerge/>
            <w:vAlign w:val="center"/>
          </w:tcPr>
          <w:p w:rsidR="005A373E" w:rsidRPr="005A373E" w:rsidRDefault="005A373E" w:rsidP="005A373E">
            <w:pPr>
              <w:spacing w:after="120"/>
              <w:jc w:val="center"/>
              <w:rPr>
                <w:rFonts w:eastAsia="Arial"/>
                <w:sz w:val="20"/>
                <w:szCs w:val="20"/>
                <w:lang w:val="es-ES"/>
              </w:rPr>
            </w:pPr>
          </w:p>
        </w:tc>
        <w:tc>
          <w:tcPr>
            <w:tcW w:w="2127" w:type="dxa"/>
            <w:vMerge/>
            <w:vAlign w:val="center"/>
          </w:tcPr>
          <w:p w:rsidR="005A373E" w:rsidRPr="005A373E" w:rsidRDefault="005A373E" w:rsidP="005A373E">
            <w:pPr>
              <w:spacing w:after="120"/>
              <w:jc w:val="center"/>
              <w:rPr>
                <w:rFonts w:eastAsia="Arial"/>
                <w:sz w:val="20"/>
                <w:szCs w:val="20"/>
                <w:lang w:val="es-ES"/>
              </w:rPr>
            </w:pPr>
          </w:p>
        </w:tc>
      </w:tr>
      <w:tr w:rsidR="005A373E" w:rsidRPr="005A373E" w:rsidTr="005A373E">
        <w:tc>
          <w:tcPr>
            <w:tcW w:w="3657"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Flexibilizar los criterios respecto a la forma de cobrar el beneficio, toda vez que el requisito se encuentra sujeto a la tramitación burocrática que estipulan las escuelas.</w:t>
            </w:r>
          </w:p>
        </w:tc>
        <w:tc>
          <w:tcPr>
            <w:tcW w:w="2216"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Corto</w:t>
            </w:r>
          </w:p>
        </w:tc>
        <w:tc>
          <w:tcPr>
            <w:tcW w:w="2178" w:type="dxa"/>
            <w:vMerge/>
            <w:vAlign w:val="center"/>
          </w:tcPr>
          <w:p w:rsidR="005A373E" w:rsidRPr="005A373E" w:rsidRDefault="005A373E" w:rsidP="005A373E">
            <w:pPr>
              <w:spacing w:after="120"/>
              <w:jc w:val="center"/>
              <w:rPr>
                <w:rFonts w:eastAsia="Arial"/>
                <w:sz w:val="20"/>
                <w:szCs w:val="20"/>
                <w:lang w:val="es-ES"/>
              </w:rPr>
            </w:pPr>
          </w:p>
        </w:tc>
        <w:tc>
          <w:tcPr>
            <w:tcW w:w="2127" w:type="dxa"/>
            <w:vMerge/>
            <w:vAlign w:val="center"/>
          </w:tcPr>
          <w:p w:rsidR="005A373E" w:rsidRPr="005A373E" w:rsidRDefault="005A373E" w:rsidP="005A373E">
            <w:pPr>
              <w:spacing w:after="120"/>
              <w:jc w:val="center"/>
              <w:rPr>
                <w:rFonts w:eastAsia="Arial"/>
                <w:sz w:val="20"/>
                <w:szCs w:val="20"/>
                <w:lang w:val="es-ES"/>
              </w:rPr>
            </w:pPr>
          </w:p>
        </w:tc>
      </w:tr>
      <w:tr w:rsidR="005A373E" w:rsidRPr="005A373E" w:rsidTr="005A373E">
        <w:tc>
          <w:tcPr>
            <w:tcW w:w="3657"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Implementar cursos de evaluación y planeación al personal encargado del diseño general del programa.</w:t>
            </w:r>
          </w:p>
        </w:tc>
        <w:tc>
          <w:tcPr>
            <w:tcW w:w="2216" w:type="dxa"/>
            <w:tcBorders>
              <w:top w:val="single" w:sz="4" w:space="0" w:color="000000"/>
            </w:tcBorders>
            <w:vAlign w:val="center"/>
          </w:tcPr>
          <w:p w:rsidR="005A373E" w:rsidRPr="005A373E" w:rsidRDefault="005A373E" w:rsidP="005A373E">
            <w:pPr>
              <w:spacing w:after="120"/>
              <w:jc w:val="center"/>
              <w:rPr>
                <w:rFonts w:eastAsia="Arial"/>
                <w:sz w:val="20"/>
                <w:szCs w:val="20"/>
                <w:lang w:val="es-ES"/>
              </w:rPr>
            </w:pPr>
            <w:r w:rsidRPr="005A373E">
              <w:rPr>
                <w:rFonts w:eastAsia="Arial"/>
                <w:sz w:val="20"/>
                <w:szCs w:val="20"/>
                <w:lang w:val="es-ES"/>
              </w:rPr>
              <w:t>Corto</w:t>
            </w:r>
          </w:p>
        </w:tc>
        <w:tc>
          <w:tcPr>
            <w:tcW w:w="2178" w:type="dxa"/>
            <w:vMerge/>
            <w:vAlign w:val="center"/>
          </w:tcPr>
          <w:p w:rsidR="005A373E" w:rsidRPr="005A373E" w:rsidRDefault="005A373E" w:rsidP="005A373E">
            <w:pPr>
              <w:spacing w:after="120"/>
              <w:jc w:val="center"/>
              <w:rPr>
                <w:rFonts w:eastAsia="Arial"/>
                <w:sz w:val="20"/>
                <w:szCs w:val="20"/>
                <w:lang w:val="es-ES"/>
              </w:rPr>
            </w:pPr>
          </w:p>
        </w:tc>
        <w:tc>
          <w:tcPr>
            <w:tcW w:w="2127" w:type="dxa"/>
            <w:vMerge/>
            <w:vAlign w:val="center"/>
          </w:tcPr>
          <w:p w:rsidR="005A373E" w:rsidRPr="005A373E" w:rsidRDefault="005A373E" w:rsidP="005A373E">
            <w:pPr>
              <w:spacing w:after="120"/>
              <w:jc w:val="center"/>
              <w:rPr>
                <w:rFonts w:eastAsia="Arial"/>
                <w:sz w:val="20"/>
                <w:szCs w:val="20"/>
                <w:lang w:val="es-ES"/>
              </w:rPr>
            </w:pPr>
          </w:p>
        </w:tc>
      </w:tr>
    </w:tbl>
    <w:p w:rsidR="005A373E" w:rsidRPr="005A373E" w:rsidRDefault="005A373E" w:rsidP="005A373E">
      <w:pPr>
        <w:spacing w:after="120"/>
        <w:jc w:val="both"/>
        <w:rPr>
          <w:rFonts w:eastAsia="Arial"/>
          <w:b/>
          <w:sz w:val="20"/>
          <w:szCs w:val="20"/>
          <w:lang w:val="es-ES"/>
        </w:rPr>
      </w:pPr>
    </w:p>
    <w:p w:rsidR="005A373E" w:rsidRPr="005A373E" w:rsidRDefault="005A373E" w:rsidP="005A373E">
      <w:pPr>
        <w:spacing w:after="120"/>
        <w:jc w:val="both"/>
        <w:rPr>
          <w:rFonts w:eastAsia="Arial"/>
          <w:b/>
          <w:sz w:val="20"/>
          <w:szCs w:val="20"/>
          <w:lang w:val="es-ES"/>
        </w:rPr>
      </w:pPr>
      <w:r w:rsidRPr="005A373E">
        <w:rPr>
          <w:rFonts w:eastAsia="Arial"/>
          <w:b/>
          <w:sz w:val="20"/>
          <w:szCs w:val="20"/>
          <w:lang w:val="es-ES"/>
        </w:rPr>
        <w:t>VII. REFERENCIAS DOCUMENTALES.</w:t>
      </w:r>
    </w:p>
    <w:p w:rsidR="005A373E" w:rsidRPr="005A373E" w:rsidRDefault="005A373E" w:rsidP="005A373E">
      <w:pPr>
        <w:spacing w:after="120"/>
        <w:jc w:val="both"/>
        <w:rPr>
          <w:rFonts w:eastAsia="Arial"/>
          <w:b/>
          <w:sz w:val="20"/>
          <w:szCs w:val="20"/>
          <w:lang w:val="es-ES"/>
        </w:rPr>
      </w:pPr>
    </w:p>
    <w:p w:rsidR="005A373E" w:rsidRPr="005A373E" w:rsidRDefault="005A373E" w:rsidP="005A373E">
      <w:pPr>
        <w:jc w:val="both"/>
        <w:rPr>
          <w:rFonts w:eastAsia="Arial"/>
          <w:sz w:val="20"/>
          <w:szCs w:val="20"/>
          <w:lang w:val="es-ES"/>
        </w:rPr>
      </w:pPr>
      <w:r w:rsidRPr="005A373E">
        <w:rPr>
          <w:rFonts w:eastAsia="Arial"/>
          <w:sz w:val="20"/>
          <w:szCs w:val="20"/>
          <w:lang w:val="es-ES"/>
        </w:rPr>
        <w:t>(2016) Evaluación Interna de los Programas Sociales de la Ciudad de México 2016 (Línea Base), Consejo de Evaluación de Desarrollo Social de la Ciudad de México.</w:t>
      </w:r>
    </w:p>
    <w:p w:rsidR="005A373E" w:rsidRPr="005A373E" w:rsidRDefault="005A373E" w:rsidP="005A373E">
      <w:pPr>
        <w:jc w:val="both"/>
        <w:rPr>
          <w:rFonts w:eastAsia="Arial"/>
          <w:b/>
          <w:sz w:val="20"/>
          <w:szCs w:val="20"/>
          <w:lang w:val="es-ES"/>
        </w:rPr>
      </w:pPr>
    </w:p>
    <w:p w:rsidR="005A373E" w:rsidRPr="005A373E" w:rsidRDefault="005A373E" w:rsidP="005A373E">
      <w:pPr>
        <w:jc w:val="both"/>
        <w:rPr>
          <w:rFonts w:eastAsia="Arial"/>
          <w:sz w:val="20"/>
          <w:szCs w:val="20"/>
          <w:lang w:val="es-ES"/>
        </w:rPr>
      </w:pPr>
      <w:r w:rsidRPr="005A373E">
        <w:rPr>
          <w:rFonts w:eastAsia="Arial"/>
          <w:sz w:val="20"/>
          <w:szCs w:val="20"/>
          <w:lang w:val="es-ES"/>
        </w:rPr>
        <w:t>Ley de Planeación del Desarrollo del Distrito Federal, Consejería Jurídica y de Servicios Legales de la Ciudad de México.</w:t>
      </w:r>
    </w:p>
    <w:p w:rsidR="005A373E" w:rsidRPr="005A373E" w:rsidRDefault="005A373E" w:rsidP="005A373E">
      <w:pPr>
        <w:jc w:val="both"/>
        <w:rPr>
          <w:rFonts w:eastAsia="Arial"/>
          <w:sz w:val="20"/>
          <w:szCs w:val="20"/>
          <w:lang w:val="es-ES"/>
        </w:rPr>
      </w:pPr>
    </w:p>
    <w:p w:rsidR="005A373E" w:rsidRPr="005A373E" w:rsidRDefault="005A373E" w:rsidP="005A373E">
      <w:pPr>
        <w:jc w:val="both"/>
        <w:rPr>
          <w:rFonts w:eastAsia="Arial"/>
          <w:sz w:val="20"/>
          <w:szCs w:val="20"/>
          <w:lang w:val="es-ES"/>
        </w:rPr>
      </w:pPr>
      <w:r w:rsidRPr="005A373E">
        <w:rPr>
          <w:rFonts w:eastAsia="Arial"/>
          <w:sz w:val="20"/>
          <w:szCs w:val="20"/>
          <w:lang w:val="es-ES"/>
        </w:rPr>
        <w:t>(2016) Lineamientos para la Evaluación Interna de los Programas Sociales de la Ciudad de México 2016, Consejo de Evaluación de Desarrollo Social de la Ciudad de México.</w:t>
      </w:r>
    </w:p>
    <w:p w:rsidR="005A373E" w:rsidRPr="005A373E" w:rsidRDefault="005A373E" w:rsidP="005A373E">
      <w:pPr>
        <w:jc w:val="both"/>
        <w:rPr>
          <w:rFonts w:eastAsia="Arial"/>
          <w:sz w:val="20"/>
          <w:szCs w:val="20"/>
          <w:lang w:val="es-ES"/>
        </w:rPr>
      </w:pPr>
    </w:p>
    <w:p w:rsidR="005A373E" w:rsidRPr="005A373E" w:rsidRDefault="005A373E" w:rsidP="005A373E">
      <w:pPr>
        <w:jc w:val="both"/>
        <w:rPr>
          <w:rFonts w:eastAsia="Arial"/>
          <w:sz w:val="20"/>
          <w:szCs w:val="20"/>
          <w:lang w:val="es-ES"/>
        </w:rPr>
      </w:pPr>
      <w:r w:rsidRPr="005A373E">
        <w:rPr>
          <w:rFonts w:eastAsia="Arial"/>
          <w:sz w:val="20"/>
          <w:szCs w:val="20"/>
          <w:lang w:val="es-ES"/>
        </w:rPr>
        <w:t>(2017) Lineamientos para la Evaluación Interna de los Programas Sociales de la Ciudad de México 2017, Consejo de Evaluación de Desarrollo Social de la Ciudad de México.</w:t>
      </w:r>
    </w:p>
    <w:p w:rsidR="005A373E" w:rsidRPr="005A373E" w:rsidRDefault="005A373E" w:rsidP="005A373E">
      <w:pPr>
        <w:jc w:val="both"/>
        <w:rPr>
          <w:rFonts w:eastAsia="Arial"/>
          <w:sz w:val="20"/>
          <w:szCs w:val="20"/>
          <w:lang w:val="es-ES"/>
        </w:rPr>
      </w:pPr>
    </w:p>
    <w:p w:rsidR="005A373E" w:rsidRPr="005A373E" w:rsidRDefault="005A373E" w:rsidP="005A373E">
      <w:pPr>
        <w:jc w:val="both"/>
        <w:rPr>
          <w:rFonts w:eastAsia="Arial"/>
          <w:sz w:val="20"/>
          <w:szCs w:val="20"/>
          <w:lang w:val="es-ES"/>
        </w:rPr>
      </w:pPr>
      <w:proofErr w:type="gramStart"/>
      <w:r w:rsidRPr="005A373E">
        <w:rPr>
          <w:rFonts w:eastAsia="Arial"/>
          <w:sz w:val="20"/>
          <w:szCs w:val="20"/>
          <w:lang/>
        </w:rPr>
        <w:t>Murray R. Spiegel y Larry J. Stephens.</w:t>
      </w:r>
      <w:proofErr w:type="gramEnd"/>
      <w:r w:rsidRPr="005A373E">
        <w:rPr>
          <w:rFonts w:eastAsia="Arial"/>
          <w:sz w:val="20"/>
          <w:szCs w:val="20"/>
          <w:lang/>
        </w:rPr>
        <w:t xml:space="preserve"> </w:t>
      </w:r>
      <w:r w:rsidRPr="005A373E">
        <w:rPr>
          <w:rFonts w:eastAsia="Arial"/>
          <w:sz w:val="20"/>
          <w:szCs w:val="20"/>
        </w:rPr>
        <w:t xml:space="preserve">(2009). </w:t>
      </w:r>
      <w:proofErr w:type="spellStart"/>
      <w:r w:rsidRPr="005A373E">
        <w:rPr>
          <w:rFonts w:eastAsia="Arial"/>
          <w:sz w:val="20"/>
          <w:szCs w:val="20"/>
        </w:rPr>
        <w:t>Estadi</w:t>
      </w:r>
      <w:proofErr w:type="spellEnd"/>
      <w:r w:rsidRPr="005A373E">
        <w:rPr>
          <w:rFonts w:eastAsia="Arial"/>
          <w:sz w:val="20"/>
          <w:szCs w:val="20"/>
        </w:rPr>
        <w:t>́</w:t>
      </w:r>
      <w:r w:rsidRPr="005A373E">
        <w:rPr>
          <w:rFonts w:eastAsia="Arial"/>
          <w:sz w:val="20"/>
          <w:szCs w:val="20"/>
          <w:lang w:val="it-IT"/>
        </w:rPr>
        <w:t>stica. 4ta edicio</w:t>
      </w:r>
      <w:r w:rsidRPr="005A373E">
        <w:rPr>
          <w:rFonts w:eastAsia="Arial"/>
          <w:sz w:val="20"/>
          <w:szCs w:val="20"/>
        </w:rPr>
        <w:t xml:space="preserve">́n. Mc </w:t>
      </w:r>
      <w:proofErr w:type="spellStart"/>
      <w:r w:rsidRPr="005A373E">
        <w:rPr>
          <w:rFonts w:eastAsia="Arial"/>
          <w:sz w:val="20"/>
          <w:szCs w:val="20"/>
        </w:rPr>
        <w:t>Graw</w:t>
      </w:r>
      <w:proofErr w:type="spellEnd"/>
      <w:r w:rsidRPr="005A373E">
        <w:rPr>
          <w:rFonts w:eastAsia="Arial"/>
          <w:sz w:val="20"/>
          <w:szCs w:val="20"/>
        </w:rPr>
        <w:t>-Hill. Mé</w:t>
      </w:r>
      <w:r w:rsidRPr="005A373E">
        <w:rPr>
          <w:rFonts w:eastAsia="Arial"/>
          <w:sz w:val="20"/>
          <w:szCs w:val="20"/>
          <w:lang w:val="pt-PT"/>
        </w:rPr>
        <w:t>xico, D.F.</w:t>
      </w:r>
    </w:p>
    <w:p w:rsidR="005A373E" w:rsidRPr="005A373E" w:rsidRDefault="005A373E" w:rsidP="005A373E">
      <w:pPr>
        <w:jc w:val="both"/>
        <w:rPr>
          <w:rFonts w:eastAsia="Arial"/>
          <w:b/>
          <w:sz w:val="20"/>
          <w:szCs w:val="20"/>
          <w:lang w:val="es-ES"/>
        </w:rPr>
      </w:pPr>
    </w:p>
    <w:p w:rsidR="005A373E" w:rsidRPr="005A373E" w:rsidRDefault="005A373E" w:rsidP="005A373E">
      <w:pPr>
        <w:jc w:val="both"/>
        <w:rPr>
          <w:rFonts w:eastAsia="Arial"/>
          <w:sz w:val="20"/>
          <w:szCs w:val="20"/>
          <w:lang w:val="es-ES"/>
        </w:rPr>
      </w:pPr>
      <w:r w:rsidRPr="005A373E">
        <w:rPr>
          <w:rFonts w:eastAsia="Arial"/>
          <w:sz w:val="20"/>
          <w:szCs w:val="20"/>
          <w:lang w:val="es-ES"/>
        </w:rPr>
        <w:t>(2012-2018) Programa General de Desarrollo del Distrito Federal, Consejería Jurídica y de Servicios Legales de la Ciudad de México.</w:t>
      </w:r>
    </w:p>
    <w:p w:rsidR="005A373E" w:rsidRPr="005A373E" w:rsidRDefault="005A373E" w:rsidP="005A373E">
      <w:pPr>
        <w:jc w:val="both"/>
        <w:rPr>
          <w:rFonts w:eastAsia="Arial"/>
          <w:b/>
          <w:sz w:val="20"/>
          <w:szCs w:val="20"/>
          <w:lang w:val="es-ES"/>
        </w:rPr>
      </w:pPr>
    </w:p>
    <w:p w:rsidR="005A373E" w:rsidRPr="005A373E" w:rsidRDefault="005A373E" w:rsidP="005A373E">
      <w:pPr>
        <w:jc w:val="both"/>
        <w:rPr>
          <w:rFonts w:eastAsia="Arial"/>
          <w:sz w:val="20"/>
          <w:szCs w:val="20"/>
          <w:lang w:val="es-ES"/>
        </w:rPr>
      </w:pPr>
      <w:r w:rsidRPr="005A373E">
        <w:rPr>
          <w:rFonts w:eastAsia="Arial"/>
          <w:sz w:val="20"/>
          <w:szCs w:val="20"/>
          <w:lang w:val="es-ES"/>
        </w:rPr>
        <w:t>(2016-2018) Programa General de Desarrollo Delegacional Gustavo A. Madero, Consejería Jurídica y de Servicios Legales de la Ciudad de México.</w:t>
      </w:r>
    </w:p>
    <w:p w:rsidR="005A373E" w:rsidRPr="005A373E" w:rsidRDefault="005A373E" w:rsidP="005A373E">
      <w:pPr>
        <w:jc w:val="both"/>
        <w:rPr>
          <w:rFonts w:eastAsia="Arial"/>
          <w:b/>
          <w:sz w:val="20"/>
          <w:szCs w:val="20"/>
          <w:lang w:val="es-ES"/>
        </w:rPr>
      </w:pPr>
    </w:p>
    <w:p w:rsidR="005A373E" w:rsidRPr="005A373E" w:rsidRDefault="005A373E" w:rsidP="005A373E">
      <w:pPr>
        <w:jc w:val="both"/>
        <w:rPr>
          <w:rFonts w:eastAsia="Arial"/>
          <w:sz w:val="20"/>
          <w:szCs w:val="20"/>
          <w:lang w:val="es-ES"/>
        </w:rPr>
      </w:pPr>
      <w:r w:rsidRPr="005A373E">
        <w:rPr>
          <w:rFonts w:eastAsia="Arial"/>
          <w:sz w:val="20"/>
          <w:szCs w:val="20"/>
          <w:lang w:val="es-ES"/>
        </w:rPr>
        <w:lastRenderedPageBreak/>
        <w:t>(2016) Reglas de Operación de los Programas de Desarrollo Social a cargo de la Delegación Gustavo A. Madero para el ejercicio fiscal 2016, Gaceta Oficial del Distrito Federal.</w:t>
      </w:r>
    </w:p>
    <w:p w:rsidR="005A373E" w:rsidRDefault="005A373E"/>
    <w:sectPr w:rsidR="005A373E" w:rsidSect="00976E1F">
      <w:pgSz w:w="12240" w:h="15840"/>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73E" w:rsidRDefault="005A373E" w:rsidP="005A373E">
      <w:r>
        <w:separator/>
      </w:r>
    </w:p>
  </w:endnote>
  <w:endnote w:type="continuationSeparator" w:id="1">
    <w:p w:rsidR="005A373E" w:rsidRDefault="005A373E" w:rsidP="005A37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73E" w:rsidRDefault="005A373E" w:rsidP="005A373E">
      <w:r>
        <w:separator/>
      </w:r>
    </w:p>
  </w:footnote>
  <w:footnote w:type="continuationSeparator" w:id="1">
    <w:p w:rsidR="005A373E" w:rsidRDefault="005A373E" w:rsidP="005A373E">
      <w:r>
        <w:continuationSeparator/>
      </w:r>
    </w:p>
  </w:footnote>
  <w:footnote w:id="2">
    <w:p w:rsidR="005A373E" w:rsidRPr="00E519F6" w:rsidRDefault="005A373E" w:rsidP="005A373E">
      <w:pPr>
        <w:pStyle w:val="Poromisin"/>
        <w:rPr>
          <w:rFonts w:ascii="Times New Roman" w:hAnsi="Times New Roman" w:cs="Times New Roman"/>
          <w:sz w:val="16"/>
          <w:szCs w:val="20"/>
        </w:rPr>
      </w:pPr>
      <w:r>
        <w:rPr>
          <w:rStyle w:val="Refdenotaalpie"/>
        </w:rPr>
        <w:footnoteRef/>
      </w:r>
      <w:r w:rsidRPr="00145C13">
        <w:rPr>
          <w:rFonts w:ascii="Times New Roman" w:hAnsi="Times New Roman" w:cs="Times New Roman"/>
          <w:sz w:val="16"/>
          <w:szCs w:val="20"/>
        </w:rPr>
        <w:t xml:space="preserve">Murray R. </w:t>
      </w:r>
      <w:proofErr w:type="spellStart"/>
      <w:r w:rsidRPr="00145C13">
        <w:rPr>
          <w:rFonts w:ascii="Times New Roman" w:hAnsi="Times New Roman" w:cs="Times New Roman"/>
          <w:sz w:val="16"/>
          <w:szCs w:val="20"/>
        </w:rPr>
        <w:t>Spiegel</w:t>
      </w:r>
      <w:proofErr w:type="spellEnd"/>
      <w:r w:rsidRPr="00145C13">
        <w:rPr>
          <w:rFonts w:ascii="Times New Roman" w:hAnsi="Times New Roman" w:cs="Times New Roman"/>
          <w:sz w:val="16"/>
          <w:szCs w:val="20"/>
        </w:rPr>
        <w:t xml:space="preserve"> y Larry J. Stephens. </w:t>
      </w:r>
      <w:r w:rsidRPr="00E519F6">
        <w:rPr>
          <w:rFonts w:ascii="Times New Roman" w:hAnsi="Times New Roman" w:cs="Times New Roman"/>
          <w:sz w:val="16"/>
          <w:szCs w:val="20"/>
        </w:rPr>
        <w:t xml:space="preserve">(2009). </w:t>
      </w:r>
      <w:proofErr w:type="spellStart"/>
      <w:r w:rsidRPr="00E519F6">
        <w:rPr>
          <w:rFonts w:ascii="Times New Roman" w:hAnsi="Times New Roman" w:cs="Times New Roman"/>
          <w:sz w:val="16"/>
          <w:szCs w:val="20"/>
        </w:rPr>
        <w:t>Estadi</w:t>
      </w:r>
      <w:proofErr w:type="spellEnd"/>
      <w:r w:rsidRPr="00E519F6">
        <w:rPr>
          <w:rFonts w:ascii="Times New Roman" w:hAnsi="Times New Roman" w:cs="Times New Roman"/>
          <w:sz w:val="16"/>
          <w:szCs w:val="20"/>
        </w:rPr>
        <w:t>́</w:t>
      </w:r>
      <w:r w:rsidRPr="00E519F6">
        <w:rPr>
          <w:rFonts w:ascii="Times New Roman" w:hAnsi="Times New Roman" w:cs="Times New Roman"/>
          <w:sz w:val="16"/>
          <w:szCs w:val="20"/>
          <w:lang w:val="it-IT"/>
        </w:rPr>
        <w:t>stica. 4ta edicio</w:t>
      </w:r>
      <w:r w:rsidRPr="00E519F6">
        <w:rPr>
          <w:rFonts w:ascii="Times New Roman" w:hAnsi="Times New Roman" w:cs="Times New Roman"/>
          <w:sz w:val="16"/>
          <w:szCs w:val="20"/>
        </w:rPr>
        <w:t xml:space="preserve">́n. Mc </w:t>
      </w:r>
      <w:proofErr w:type="spellStart"/>
      <w:r w:rsidRPr="00E519F6">
        <w:rPr>
          <w:rFonts w:ascii="Times New Roman" w:hAnsi="Times New Roman" w:cs="Times New Roman"/>
          <w:sz w:val="16"/>
          <w:szCs w:val="20"/>
        </w:rPr>
        <w:t>Graw</w:t>
      </w:r>
      <w:proofErr w:type="spellEnd"/>
      <w:r w:rsidRPr="00E519F6">
        <w:rPr>
          <w:rFonts w:ascii="Times New Roman" w:hAnsi="Times New Roman" w:cs="Times New Roman"/>
          <w:sz w:val="16"/>
          <w:szCs w:val="20"/>
        </w:rPr>
        <w:t>-Hill. Mé</w:t>
      </w:r>
      <w:r w:rsidRPr="00E519F6">
        <w:rPr>
          <w:rFonts w:ascii="Times New Roman" w:hAnsi="Times New Roman" w:cs="Times New Roman"/>
          <w:sz w:val="16"/>
          <w:szCs w:val="20"/>
          <w:lang w:val="pt-PT"/>
        </w:rPr>
        <w:t>xico, D.F.</w:t>
      </w:r>
    </w:p>
    <w:p w:rsidR="005A373E" w:rsidRPr="00E519F6" w:rsidRDefault="005A373E" w:rsidP="005A373E">
      <w:pPr>
        <w:pStyle w:val="Poromisin"/>
        <w:rPr>
          <w:rFonts w:ascii="Times New Roman" w:hAnsi="Times New Roman" w:cs="Times New Roman"/>
          <w:sz w:val="16"/>
          <w:szCs w:val="20"/>
        </w:rPr>
      </w:pPr>
      <w:r w:rsidRPr="00E519F6">
        <w:rPr>
          <w:rFonts w:ascii="Times New Roman" w:hAnsi="Times New Roman" w:cs="Times New Roman"/>
          <w:sz w:val="16"/>
          <w:szCs w:val="20"/>
        </w:rPr>
        <w:t>Valores de z:</w:t>
      </w:r>
    </w:p>
    <w:p w:rsidR="005A373E" w:rsidRPr="00E519F6" w:rsidRDefault="005A373E" w:rsidP="005A373E">
      <w:pPr>
        <w:pStyle w:val="Poromisin"/>
        <w:rPr>
          <w:rFonts w:ascii="Times New Roman" w:hAnsi="Times New Roman" w:cs="Times New Roman"/>
          <w:sz w:val="16"/>
          <w:szCs w:val="20"/>
        </w:rPr>
      </w:pPr>
      <w:r w:rsidRPr="00E519F6">
        <w:rPr>
          <w:rFonts w:ascii="Times New Roman" w:hAnsi="Times New Roman" w:cs="Times New Roman"/>
          <w:sz w:val="16"/>
          <w:szCs w:val="20"/>
        </w:rPr>
        <w:t>95%:  1.96; e= 5%</w:t>
      </w:r>
    </w:p>
    <w:p w:rsidR="005A373E" w:rsidRPr="00E519F6" w:rsidRDefault="005A373E" w:rsidP="005A373E">
      <w:pPr>
        <w:pStyle w:val="Poromisin"/>
        <w:rPr>
          <w:rFonts w:ascii="Times New Roman" w:hAnsi="Times New Roman" w:cs="Times New Roman"/>
          <w:sz w:val="16"/>
          <w:szCs w:val="20"/>
        </w:rPr>
      </w:pPr>
      <w:r w:rsidRPr="00E519F6">
        <w:rPr>
          <w:rFonts w:ascii="Times New Roman" w:hAnsi="Times New Roman" w:cs="Times New Roman"/>
          <w:sz w:val="16"/>
          <w:szCs w:val="20"/>
        </w:rPr>
        <w:t>90%: 1.65; e= 10%</w:t>
      </w:r>
    </w:p>
    <w:p w:rsidR="005A373E" w:rsidRPr="00E519F6" w:rsidRDefault="005A373E" w:rsidP="005A373E">
      <w:pPr>
        <w:pStyle w:val="Poromisin"/>
        <w:rPr>
          <w:rFonts w:ascii="Times New Roman" w:hAnsi="Times New Roman" w:cs="Times New Roman"/>
          <w:sz w:val="16"/>
          <w:szCs w:val="20"/>
        </w:rPr>
      </w:pPr>
      <w:r w:rsidRPr="00E519F6">
        <w:rPr>
          <w:rFonts w:ascii="Times New Roman" w:hAnsi="Times New Roman" w:cs="Times New Roman"/>
          <w:sz w:val="16"/>
          <w:szCs w:val="20"/>
        </w:rPr>
        <w:t>80%: 1.28; e= 20%</w:t>
      </w:r>
    </w:p>
    <w:p w:rsidR="005A373E" w:rsidRPr="00E519F6" w:rsidRDefault="005A373E" w:rsidP="005A373E">
      <w:pPr>
        <w:pStyle w:val="Textonotapie"/>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B79"/>
    <w:multiLevelType w:val="hybridMultilevel"/>
    <w:tmpl w:val="64A45A54"/>
    <w:lvl w:ilvl="0" w:tplc="D58284CE">
      <w:start w:val="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98C40BF"/>
    <w:multiLevelType w:val="hybridMultilevel"/>
    <w:tmpl w:val="8A402654"/>
    <w:lvl w:ilvl="0" w:tplc="801C1E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D4574F8"/>
    <w:multiLevelType w:val="hybridMultilevel"/>
    <w:tmpl w:val="3E0EE848"/>
    <w:lvl w:ilvl="0" w:tplc="B236658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EF65EBA"/>
    <w:multiLevelType w:val="hybridMultilevel"/>
    <w:tmpl w:val="0C8CB074"/>
    <w:lvl w:ilvl="0" w:tplc="3F424538">
      <w:start w:val="6"/>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4420F6F"/>
    <w:multiLevelType w:val="hybridMultilevel"/>
    <w:tmpl w:val="9B64C3E0"/>
    <w:lvl w:ilvl="0" w:tplc="C3AE706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D131EDA"/>
    <w:multiLevelType w:val="hybridMultilevel"/>
    <w:tmpl w:val="93CEC7E2"/>
    <w:lvl w:ilvl="0" w:tplc="AAECB9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48B7A47"/>
    <w:multiLevelType w:val="hybridMultilevel"/>
    <w:tmpl w:val="F926D46C"/>
    <w:lvl w:ilvl="0" w:tplc="39EEC7C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A373E"/>
    <w:rsid w:val="00063E71"/>
    <w:rsid w:val="005A373E"/>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3E"/>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next w:val="Prrafodelista"/>
    <w:uiPriority w:val="34"/>
    <w:qFormat/>
    <w:rsid w:val="005A373E"/>
    <w:pPr>
      <w:spacing w:after="200" w:line="276" w:lineRule="auto"/>
      <w:ind w:left="720"/>
      <w:contextualSpacing/>
    </w:pPr>
    <w:rPr>
      <w:rFonts w:ascii="Arial" w:hAnsi="Arial"/>
      <w:sz w:val="22"/>
      <w:szCs w:val="22"/>
      <w:lang w:eastAsia="en-US"/>
    </w:rPr>
  </w:style>
  <w:style w:type="table" w:styleId="Tablaconcuadrcula">
    <w:name w:val="Table Grid"/>
    <w:basedOn w:val="Tablanormal"/>
    <w:uiPriority w:val="59"/>
    <w:rsid w:val="005A373E"/>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5A373E"/>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5A373E"/>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A373E"/>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erpo">
    <w:name w:val="Cuerpo"/>
    <w:rsid w:val="005A373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customStyle="1" w:styleId="Poromisin">
    <w:name w:val="Por omisión"/>
    <w:rsid w:val="005A373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styleId="Textonotapie">
    <w:name w:val="footnote text"/>
    <w:basedOn w:val="Normal"/>
    <w:link w:val="TextonotapieCar"/>
    <w:uiPriority w:val="99"/>
    <w:unhideWhenUsed/>
    <w:rsid w:val="005A373E"/>
    <w:pPr>
      <w:pBdr>
        <w:top w:val="nil"/>
        <w:left w:val="nil"/>
        <w:bottom w:val="nil"/>
        <w:right w:val="nil"/>
        <w:between w:val="nil"/>
        <w:bar w:val="nil"/>
      </w:pBdr>
    </w:pPr>
    <w:rPr>
      <w:rFonts w:eastAsia="Arial Unicode MS"/>
      <w:bdr w:val="nil"/>
      <w:lang w:val="en-US" w:eastAsia="en-US"/>
    </w:rPr>
  </w:style>
  <w:style w:type="character" w:customStyle="1" w:styleId="TextonotapieCar">
    <w:name w:val="Texto nota pie Car"/>
    <w:basedOn w:val="Fuentedeprrafopredeter"/>
    <w:link w:val="Textonotapie"/>
    <w:uiPriority w:val="99"/>
    <w:rsid w:val="005A373E"/>
    <w:rPr>
      <w:rFonts w:ascii="Times New Roman" w:eastAsia="Arial Unicode MS" w:hAnsi="Times New Roman" w:cs="Times New Roman"/>
      <w:sz w:val="24"/>
      <w:szCs w:val="24"/>
      <w:bdr w:val="nil"/>
      <w:lang w:val="en-US"/>
    </w:rPr>
  </w:style>
  <w:style w:type="character" w:styleId="Refdenotaalpie">
    <w:name w:val="footnote reference"/>
    <w:basedOn w:val="Fuentedeprrafopredeter"/>
    <w:uiPriority w:val="99"/>
    <w:unhideWhenUsed/>
    <w:rsid w:val="005A373E"/>
    <w:rPr>
      <w:vertAlign w:val="superscript"/>
    </w:rPr>
  </w:style>
  <w:style w:type="paragraph" w:customStyle="1" w:styleId="p1">
    <w:name w:val="p1"/>
    <w:basedOn w:val="Normal"/>
    <w:rsid w:val="005A373E"/>
    <w:rPr>
      <w:rFonts w:ascii="Helvetica" w:hAnsi="Helvetica"/>
      <w:sz w:val="15"/>
      <w:szCs w:val="15"/>
    </w:rPr>
  </w:style>
  <w:style w:type="character" w:customStyle="1" w:styleId="apple-converted-space">
    <w:name w:val="apple-converted-space"/>
    <w:basedOn w:val="Fuentedeprrafopredeter"/>
    <w:rsid w:val="005A373E"/>
  </w:style>
  <w:style w:type="paragraph" w:customStyle="1" w:styleId="Textodeglobo1">
    <w:name w:val="Texto de globo1"/>
    <w:basedOn w:val="Normal"/>
    <w:next w:val="Textodeglobo"/>
    <w:link w:val="TextodegloboCar"/>
    <w:uiPriority w:val="99"/>
    <w:semiHidden/>
    <w:unhideWhenUsed/>
    <w:rsid w:val="005A373E"/>
    <w:rPr>
      <w:rFonts w:ascii="Tahoma" w:hAnsi="Tahoma" w:cs="Tahoma"/>
      <w:sz w:val="16"/>
      <w:szCs w:val="16"/>
      <w:lang w:val="es-MX"/>
    </w:rPr>
  </w:style>
  <w:style w:type="character" w:customStyle="1" w:styleId="TextodegloboCar">
    <w:name w:val="Texto de globo Car"/>
    <w:basedOn w:val="Fuentedeprrafopredeter"/>
    <w:link w:val="Textodeglobo1"/>
    <w:uiPriority w:val="99"/>
    <w:semiHidden/>
    <w:rsid w:val="005A373E"/>
    <w:rPr>
      <w:rFonts w:ascii="Tahoma" w:hAnsi="Tahoma" w:cs="Tahoma"/>
      <w:sz w:val="16"/>
      <w:szCs w:val="16"/>
      <w:lang w:eastAsia="es-ES_tradnl"/>
    </w:rPr>
  </w:style>
  <w:style w:type="paragraph" w:styleId="Prrafodelista">
    <w:name w:val="List Paragraph"/>
    <w:basedOn w:val="Normal"/>
    <w:uiPriority w:val="34"/>
    <w:qFormat/>
    <w:rsid w:val="005A373E"/>
    <w:pPr>
      <w:ind w:left="720"/>
      <w:contextualSpacing/>
    </w:pPr>
  </w:style>
  <w:style w:type="paragraph" w:styleId="Textodeglobo">
    <w:name w:val="Balloon Text"/>
    <w:basedOn w:val="Normal"/>
    <w:link w:val="TextodegloboCar1"/>
    <w:uiPriority w:val="99"/>
    <w:semiHidden/>
    <w:unhideWhenUsed/>
    <w:rsid w:val="005A373E"/>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A373E"/>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8489</Words>
  <Characters>46693</Characters>
  <Application>Microsoft Office Word</Application>
  <DocSecurity>0</DocSecurity>
  <Lines>389</Lines>
  <Paragraphs>110</Paragraphs>
  <ScaleCrop>false</ScaleCrop>
  <Company/>
  <LinksUpToDate>false</LinksUpToDate>
  <CharactersWithSpaces>55072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2017-07-03T15:41:00Z</dcterms:created>
  <dcterms:modified xsi:type="dcterms:W3CDTF">2017-07-03T15:50:00Z</dcterms:modified>
</cp:coreProperties>
</file>